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3B" w:rsidRDefault="0050343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50343B" w:rsidRDefault="0050343B">
      <w:pPr>
        <w:pStyle w:val="newncpi"/>
        <w:ind w:firstLine="0"/>
        <w:jc w:val="center"/>
      </w:pPr>
      <w:r>
        <w:rPr>
          <w:rStyle w:val="datepr"/>
        </w:rPr>
        <w:t>29 апреля 2019 г.</w:t>
      </w:r>
      <w:r>
        <w:rPr>
          <w:rStyle w:val="number"/>
        </w:rPr>
        <w:t xml:space="preserve"> № 22</w:t>
      </w:r>
    </w:p>
    <w:p w:rsidR="0050343B" w:rsidRDefault="0050343B">
      <w:pPr>
        <w:pStyle w:val="titlencpi"/>
      </w:pPr>
      <w:r>
        <w:t>Об определении структуры и формата документа, подтверждающего принятие таможенным органом обеспечения исполнения обязанности по уплате таможенных пошлин, налогов, в виде электронного документа</w:t>
      </w:r>
    </w:p>
    <w:p w:rsidR="0050343B" w:rsidRDefault="0050343B">
      <w:pPr>
        <w:pStyle w:val="preamble"/>
      </w:pPr>
      <w:r>
        <w:t>На основании абзаца двенадцатого пункта 5 Указа Президента Республики Беларусь от 22 декабря 2018 г. № 490 «О таможенном регулировании» и подпункта 10.7 пункта 10 Положения о Государственном таможенном комитете Республики Беларусь, утвержденного Указом Президента Республики Беларусь от 21 апреля 2008 г. № 228, Государственный таможенный комитет Республики Беларусь ПОСТАНОВЛЯЕТ:</w:t>
      </w:r>
    </w:p>
    <w:p w:rsidR="0050343B" w:rsidRDefault="0050343B">
      <w:pPr>
        <w:pStyle w:val="point"/>
      </w:pPr>
      <w:r>
        <w:t>1. Определить структуру и формат документа, подтверждающего принятие таможенным органом обеспечения исполнения обязанности по уплате таможенных пошлин, налогов, в виде электронного документа согласно приложению.</w:t>
      </w:r>
    </w:p>
    <w:p w:rsidR="0050343B" w:rsidRDefault="0050343B">
      <w:pPr>
        <w:pStyle w:val="point"/>
      </w:pPr>
      <w:r>
        <w:t>2. Настоящее постановление вступает в силу с 1 сентября 2019 г.</w:t>
      </w:r>
    </w:p>
    <w:p w:rsidR="0050343B" w:rsidRDefault="0050343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50343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343B" w:rsidRDefault="0050343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0343B" w:rsidRDefault="0050343B">
            <w:pPr>
              <w:pStyle w:val="newncpi0"/>
              <w:jc w:val="right"/>
            </w:pPr>
            <w:r>
              <w:rPr>
                <w:rStyle w:val="pers"/>
              </w:rPr>
              <w:t>Ю.А.Сенько</w:t>
            </w:r>
          </w:p>
        </w:tc>
      </w:tr>
    </w:tbl>
    <w:p w:rsidR="0050343B" w:rsidRDefault="0050343B">
      <w:pPr>
        <w:pStyle w:val="newncpi0"/>
      </w:pPr>
      <w:r>
        <w:t> </w:t>
      </w:r>
    </w:p>
    <w:p w:rsidR="0050343B" w:rsidRDefault="0050343B">
      <w:pPr>
        <w:rPr>
          <w:rFonts w:eastAsia="Times New Roman"/>
        </w:rPr>
        <w:sectPr w:rsidR="0050343B" w:rsidSect="0050343B">
          <w:headerReference w:type="even" r:id="rId6"/>
          <w:headerReference w:type="default" r:id="rId7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50343B" w:rsidRDefault="0050343B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66"/>
        <w:gridCol w:w="4055"/>
      </w:tblGrid>
      <w:tr w:rsidR="0050343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append1"/>
            </w:pPr>
            <w:r>
              <w:t>Приложение</w:t>
            </w:r>
          </w:p>
          <w:p w:rsidR="0050343B" w:rsidRDefault="0050343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таможенного комитета </w:t>
            </w:r>
            <w:r>
              <w:br/>
              <w:t xml:space="preserve">Республики Беларусь </w:t>
            </w:r>
            <w:r>
              <w:br/>
              <w:t xml:space="preserve">29.04.2019 № 22 </w:t>
            </w:r>
          </w:p>
        </w:tc>
      </w:tr>
    </w:tbl>
    <w:p w:rsidR="0050343B" w:rsidRDefault="0050343B">
      <w:pPr>
        <w:pStyle w:val="titlep"/>
        <w:jc w:val="left"/>
      </w:pPr>
      <w:r>
        <w:t>СТРУКТУРА И ФОРМАТ</w:t>
      </w:r>
      <w:r>
        <w:br/>
        <w:t>документа, подтверждающего принятие таможенным органом обеспечения исполнения обязанности по уплате таможенных пошлин, налогов, в виде электронного документа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568"/>
        <w:gridCol w:w="568"/>
        <w:gridCol w:w="850"/>
        <w:gridCol w:w="2556"/>
        <w:gridCol w:w="3114"/>
        <w:gridCol w:w="3247"/>
        <w:gridCol w:w="4292"/>
        <w:gridCol w:w="603"/>
      </w:tblGrid>
      <w:tr w:rsidR="0050343B">
        <w:trPr>
          <w:trHeight w:val="240"/>
        </w:trPr>
        <w:tc>
          <w:tcPr>
            <w:tcW w:w="153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343B" w:rsidRDefault="0050343B">
            <w:pPr>
              <w:pStyle w:val="table10"/>
              <w:jc w:val="center"/>
            </w:pPr>
            <w:r>
              <w:t>Элемент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343B" w:rsidRDefault="0050343B">
            <w:pPr>
              <w:pStyle w:val="table10"/>
              <w:jc w:val="center"/>
            </w:pPr>
            <w:r>
              <w:t>Описание элемента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343B" w:rsidRDefault="0050343B">
            <w:pPr>
              <w:pStyle w:val="table10"/>
              <w:jc w:val="center"/>
            </w:pPr>
            <w:r>
              <w:t>Тип</w:t>
            </w:r>
          </w:p>
        </w:tc>
        <w:tc>
          <w:tcPr>
            <w:tcW w:w="1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343B" w:rsidRDefault="0050343B">
            <w:pPr>
              <w:pStyle w:val="table10"/>
              <w:jc w:val="center"/>
            </w:pPr>
            <w:r>
              <w:t>Описание типа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0343B" w:rsidRDefault="0050343B">
            <w:pPr>
              <w:pStyle w:val="table10"/>
              <w:jc w:val="center"/>
            </w:pPr>
            <w:r>
              <w:t>Мн.</w:t>
            </w:r>
          </w:p>
        </w:tc>
      </w:tr>
      <w:tr w:rsidR="0050343B">
        <w:trPr>
          <w:trHeight w:val="240"/>
        </w:trPr>
        <w:tc>
          <w:tcPr>
            <w:tcW w:w="153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GuaranteeCertificate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Корневой элемент ЭД «Документ, подтверждающий принятие таможенным органом обеспечения исполнения обязанности по уплате таможенных пошлин, налогов»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GuaranteeCertificateType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Реквизиты ЭД «Документ, подтверждающий принятие таможенным органом обеспечения исполнения обязанности по уплате таможенных пошлин, налогов»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</w:t>
            </w: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DeclarantInfo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Сведения, заполняемые декларантом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GuaranteeCertificateDeclarantInfoType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ID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Идентификатор (атрибут). Для ЭЦП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Идентификатор. Текстовая строка. До 36 символов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cat:DocumentID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Уникальный идентификатор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clt:DocumentIDType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Идентификатор. Текстовая строка. До 36 символов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1.2.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cat:RefDocumentID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Уникальный идентификатор исходного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clt:DocumentIDType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Идентификатор. Текстовая строка. До 36 символов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1.3.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cat:DocumentDateTime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 и время формирования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clt:DateTimeCustType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ДатаВремя. Дата и время в формате YYYY-MM-DDThh :mm :ss. По ГОСТ ИСО 8601-2001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1.4.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NationalGuarantorSing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Признак Национального гаранта. НГ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clt:Code2Type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Код. Символьная строка (буквы, цифры, знаки), используемая для краткого (и/или независимого от языка) представления или замены определенных значений или текстовых свойств. 2 символа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1.5.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ElectronicDocumentSign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Признак использования документа обеспечения в форме электронного документа. ЭД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clt:Code2Type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Код. Символьная строка (буквы, цифры, знаки), используемая для краткого (и/или независимого от языка) представления или замены определенных значений или текстовых свойств. 2 символа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1.6.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PaymentWayCode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 xml:space="preserve">Код способа обеспечения исполнения обязанности по уплате таможенных пошлин, налогов, в соответствии с классификатором способов обеспечения исполнения обязанности по уплате таможенных </w:t>
            </w:r>
            <w:r>
              <w:lastRenderedPageBreak/>
              <w:t>пошлин, налогов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lastRenderedPageBreak/>
              <w:t>clt:Code2Type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Код. Символьная строка (буквы, цифры, знаки), используемая для краткого (и/или независимого от языка) представления или замены определенных значений или текстовых свойств. 2 символа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1.7.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DocumentNumber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 xml:space="preserve">Регистрационный номер документа, подтверждающего предоставление обеспечения исполнения обязанности по уплате таможенных пошлин, налогов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clt:DocumentNumberType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Идентификатор. Номер прикладного документа. До 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1.8.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CertificateCost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Сумма по документу, подтверждающему принятие таможенным органом обеспечения исполнения обязанности по уплате таможенных пошлин, налогов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cat:GoodsCostType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Стоимость товара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1.8.1.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cat:InvoiceCost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Сумма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clt:InvoiceCostType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Количество. От 0 до 999999999999999999.99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1.8.2.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cat:CurrencyCode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валюты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clt:CurrencyA3CodeType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валюты alpha-3. 3 символа.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1.9.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ProcedingCertificateNumber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Предшествующий документ. Регистрационный номер предшествующего документа, подтверждающего принятие таможенным органом обеспечения исполнения обязанности по уплате таможенных пошлин, налогов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cat:GTDIDType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Регистрационный номер таможенного документа. Применяется для всех документов, имеющих структуру номера, совпадающую со структурой номера ТД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1.9.1.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cat:CustomsCode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таможенного органа, зарегистрировавшего документ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clt:CustomsCodeType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таможенного органа. 8 символов. Числовой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1.9.2.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cat:RegistrationDate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 регистрации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clt:DateCustType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ДатаВремя. Дата в формате YYYY-MM-DD. По ГОСТ ИСО 8601-2001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1.9.3.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cat:GTDNumber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Порядковый номер документа по журналу регистрации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clt:GTDIDType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Идентификатор. Номер ТД. От 1 до 7 символов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EnsurePerson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Лицо, предоставившее обеспечение исполнение обязанности по уплате таможенных пошлин, налогов, или поручитель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cat:OrganizationType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Сведения об организации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1.10.1.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cat:OrganizationName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организации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субъекта. Организация, ФИО. До 150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1.10.2.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cat:INN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clt:INNIDType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Учетный номер плательщика в соответствии с национальной системой кодирования. От 8 до 12 символов. Числовой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1.10.3.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cat:Address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Адрес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cat:AddressType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Адрес организации / физического лица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1.10.3.1.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cat:PostalCode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Почтовый индекс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clt:PostalCodeType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1.10.3.2.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cat:CountryCode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Буквенный код страны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clt:CountryA2CodeType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страны alpha-2 (две буквы латинского алфавита), или «00», или «99». 2 символа.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1.10.3.3.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cat:CounryName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Краткое наименование страны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clt:CountryNameType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страны. До 35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1.10.3.4.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cat:Region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Область (регион, штат, провинция и т.п.)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clt:RegionType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региона страны (регион, область, штат и т.п.). От 1 до 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1.10.3.5.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Населенный пункт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clt:CityNameType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Название населенного пункта. До 35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1.10.3.6.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cat:StreetHouse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Улица, номер дома, номер офиса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clt:StreetHouseType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Название улицы и номер дома. До 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1.10.3.7.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cat:AddressLine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Строка неразборного адреса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clt:Text150Type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Текстовое описание. До 150 символов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1.10.4.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Документ, удостоверяющий личность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1.10.4.1.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вида документа, удостоверяющего личность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clt:IdentityCardCodeType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вида документа, удостоверяющего личность. 2 символа. Числовой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1.10.4.2.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Краткое наименование документа, удостоверяющего личность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clt:IdentityCardNameType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Код. Краткое наименование документа, удостоверяющего личность. До 6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1.10.4.3.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cat:IdentityCardSeries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Серия документа, удостоверяющего личность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clt:IdentityCardSeriesType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Серия документа, удостоверяющего личность. До 11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1.10.4.4.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cat:IdentityCardNumber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документа, удостоверяющего личность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clt:IdentityCardNumberType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документа, удостоверяющего личность. До 25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1.10.4.5.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cat:IdentityCardDate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 выдачи документа, удостоверяющего личность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clt:DateCustType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ДатаВремя. Дата в формате YYYY-MM-DD. По ГОСТ ИСО 8601-2001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1.10.4.6.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cat:OrganizationName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организации, выдавшей документ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субъекта. Организация, ФИО. До 150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1.10.4.7.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cat:RBIdendificationNumber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Идентификационный номер физического лица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clt:Code14Type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Код. Символьная строка (буквы, цифры, знаки), используемая для краткого (и/или независимого от языка) представления или замены определенных значений или текстовых свойств. 14 символов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1.10.5.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cat:Phone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телефона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clt:PhoneNumberType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телефона. От 1 до 24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1.10.6.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cat:Fax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факса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clt:PhoneNumberType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телефона. От 1 до 24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1.10.7.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cat:Telex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телекса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clt:PhoneNumberType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телефона. От 1 до 24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1.10.8.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cat:OKPOID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организации по ОКПО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clt:OKPOIDType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Идентификатор. Код организации по ОКПО. 10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1.10.9.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cat:OKATOCode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ОКАТО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clt:OKATOCodeType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ОКАТО. От 5 до 11 символов. Числовой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Declarant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Декларант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cat:OrganizationType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Сведения об организации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[1..n]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1.11.1.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cat:OrganizationName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организации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субъекта. Организация, ФИО. До 150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1.11.2.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cat:INN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clt:INNIDType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Учетный номер плательщика в соответствии с национальной системой кодирования. От 8 до 12 символов. Числовой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1.11.3.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cat:Address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Адрес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cat:AddressType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Адрес организации / физического лица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1.11.3.1.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cat:PostalCode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Почтовый индекс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clt:PostalCodeType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Почтовый индекс, введенный почтовой службой для сортировки и доставки корреспонденции. От 1 до 9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1.11.3.2.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cat:CountryCode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Буквенный код страны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clt:CountryA2CodeType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 xml:space="preserve">Код страны alpha-2 (две буквы латинского </w:t>
            </w:r>
            <w:r>
              <w:lastRenderedPageBreak/>
              <w:t>алфавита), или «00», или «99». 2 символа.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lastRenderedPageBreak/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1.11.3.3.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cat:CounryName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Краткое наименование страны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clt:CountryNameType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страны. До 35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1.11.3.4.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cat:Region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Область (регион, штат, провинция и т.п.)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clt:RegionType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региона страны (регион, область, штат и т.п.). От 1 до 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1.11.3.5.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cat:City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Населенный пункт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clt:CityNameType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Название населенного пункта. До 35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1.11.3.6.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cat:StreetHouse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Улица, номер дома, номер офиса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clt:StreetHouseType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Название улицы и номер дома. До 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1.11.3.7.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cat:AddressLine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Строка неразборного адреса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clt:Text150Type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Текстовое описание. До 150 символов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1.11.4.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Документ, удостоверяющий личность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1.11.4.1.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вида документа, удостоверяющего личность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clt:IdentityCardCodeType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вида документа, удостоверяющего личность. 2 символа. Числовой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1.11.4.2.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Краткое наименование документа, удостоверяющего личность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clt:IdentityCardNameType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Код. Краткое наименование документа, удостоверяющего личность. До 6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1.11.4.3.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Cat:IdentityCardSeries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Серия документа, удостоверяющего личность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clt:IdentityCardSeriesType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Серия документа, удостоверяющего личность. До 11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1.11.4.4.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Cat:IdentityCardNumber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документа, удостоверяющего личность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clt:IdentityCardNumberType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документа, удостоверяющего личность. До 25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1.11.4.5.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Cat:IdentityCardDate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 выдачи документа, удостоверяющего личность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clt:DateCustType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ДатаВремя. Дата в формате YYYY-MM-DD. По ГОСТ ИСО 8601-2001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1.11.4.6.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Cat:OrganizationName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организации, выдавшей документ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субъекта. Организация, ФИО. До 150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1.11.4.7.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Cat:RBIdendificationNumber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Идентификационный номер физического лица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clt:Code14Type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Код. Символьная строка (буквы, цифры, знаки), используемая для краткого (и/или независимого от языка) представления или замены определенных значений или текстовых свойств. 14 символов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1.11.5.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cat:Phone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телефона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clt:PhoneNumberType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телефона. От 1 до 24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1.11.6.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cat:Fax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факса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clt:PhoneNumberType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телефона. От 1 до 24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1.11.7.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cat:Telex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телекса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clt:PhoneNumberType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телефона. От 1 до 24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1.11.8.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cat:OKPOID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организации по ОКПО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clt:OKPOIDType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Идентификатор. Код организации по ОКПО. 10 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1.11.9.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cat:OKATOCode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ОКАТО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clt:OKATOCodeType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ОКАТО. От 5 до 11 символов. Числовой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1.12.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DepartureCustomsOffice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Таможенный орган отправления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cat:CustomsOfficeType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Таможенный орган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1.12.1.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Cat:CustomsCode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таможенного органа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clt:CustomsCodeType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таможенного органа. 8 символов. Числовой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1.13.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EnsuringDocument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Способ обеспечения исполнения обязанности по уплате таможенных пошлин, налогов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cat:DocumentBaseType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Документы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[1.. n]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1.13.1.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clt:DocumentNameType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представляемого документа. До 250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1.13.2.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Cat:DocumentReference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Реквизиты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clt:DocumentNumberType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 xml:space="preserve">Идентификатор. Номер прикладного документа. </w:t>
            </w:r>
            <w:r>
              <w:lastRenderedPageBreak/>
              <w:t>До 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lastRenderedPageBreak/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1.13.3.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Cat:DocumentDate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clt:DateCustType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ДатаВремя. Дата в формате YYYY-MM-DD. По ГОСТ ИСО 8601-2001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1.14.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ProducedDocument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Представленные документы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Документы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n]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1.14.1.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clt:DocumentNameType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представляемого документа. До 250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1.14.2.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cat:DocumentReference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Реквизиты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clt:DocumentNumberType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Идентификатор. Номер прикладного документа. До 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1.14.3.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cat:DocumentDate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clt:DateCustType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ДатаВремя. Дата в формате YYYY-MM-DD. По ГОСТ ИСО 8601-2001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1.14.4.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cat:DocumentKind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clt:CodeVariable5Type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Код. Символьная строка (буквы, цифры, знаки), используемая для краткого (и/или независимого от языка) представления или замены определенных значений или текстовых свойств. От 1 до 5 символов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1.15.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DestinationCustomsOffice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Таможенный орган назначения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cat:CustomsOfficeType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Таможенный орган.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1.15.1.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cat:CustomsCode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таможенного органа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clt:CustomsCodeType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таможенного органа. 8 символов. Числовой.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1.16.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FilledPerson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Сведения о лице, сформировавшем документ, подтверждающий принятие таможенным органом обеспечения исполнения обязанности по уплате таможенных пошлин, налогов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FilledPersonType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Сведения о лице, сформировавшем документ, подтверждающий принятие таможенным органом обеспечения исполнения обязанности по уплате таможенных пошлин, налогов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1.16.1.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PersonSurname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Фамилия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субъекта. Организация, ФИО. До 150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1.16.2.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PersonName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Имя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субъекта. Организация, ФИО. До 150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1.16.3.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PersonMiddleName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Отчество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субъекта. Организация, ФИО. До 150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1.16.4.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PersonPost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Должность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clt:PostType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Должность. До 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1.16.5.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Phone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Телефон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clt:PhoneNumberType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телефона. От 1 до 24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1.16.6.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AuthoritesDocument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Сведения о документе, удостоверяющем полномочия, о доверенности на совершение действий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cat:AuthoritesDocumentType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 xml:space="preserve">Составной тип. Сведения о документе, удостоверяющем полномочия, о доверенности на совершение действий 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1.16.6.1.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clt:DocumentNameType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представляемого документа. До 250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1.16.6.2.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Cat:DocumentReference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clt:DocumentNumberType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представляемого документа. До 50 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1.16.6.3.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Cat:DocumentDate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clt:DateCustType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Дата. Дата в формате YYYY-MM-DD. По ГОСТ ИСО 8601-2001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1.16.6.4.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Cat:ComplationAuthorityDate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 окончания полномочий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clt:DateCustType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Дата. Дата в формате YYYY-MM-DD. По ГОСТ ИСО 8601-2001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2.</w:t>
            </w:r>
          </w:p>
        </w:tc>
        <w:tc>
          <w:tcPr>
            <w:tcW w:w="1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CustomsInfo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Сведения, заполняемые должностным лицом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GuaranteeCertificateCustomsInfoType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ID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Идентификатор (атрибут). Для ЭЦП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Идентификатор. Текстовая строка. До 36 символов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2.1.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RegistrationInfo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Сведения о регистрации документа, подтверждающего принятие таможенным органом обеспечения исполнения обязанности по уплате таможенных пошлин, налогов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RegistrationInfoType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Сведения о регистрации документа, подтверждающего принятие таможенным органом обеспечения исполнения обязанности по уплате таможенных пошлин, налогов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2.1.1.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CertificateNumber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документа, подтверждающего принятие таможенным органом обеспечения исполнения обязанности по уплате таможенных пошлин, налогов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cat:GTDIDType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Регистрационный номер документа, подтверждающего принятие таможенным органом обеспечения исполнения обязанности по уплате таможенных пошлин, налогов. Применяется для всех документов, имеющих структуру номера, совпадающую со структурой номера ТД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2.1.1.1.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cat:CustomsCode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таможенного органа, зарегистрировавшего документ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clt:CustomsCodeType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таможенного органа. 8 символов. Числовой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2.1.1.2.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cat:RegistrationDate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 регистрации документа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clt:DateCustType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ДатаВремя. Дата в формате YYYY-MM-DD. По ГОСТ ИСО 8601-2001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2.1.1.3.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cat:GTDNumber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Порядковый номер документа по журналу регистрации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clt:GTDIDType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Идентификатор. Номер ТД. От 1 до 7 символов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2.1.2.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CertificateDateLimit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Срок использования документа, подтверждающего принятие обеспечения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clt:DateCustType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ДатаВремя. Дата в формате YYYY-MM-DD. По ГОСТ ИСО 8601-2001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2.1.3.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StampInfo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Информация из оттиска штампа таможенного органа. Информация о совершении операции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StampInfoType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Информация из оттиска штампа таможенного органа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2.1.3.1.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StampDateTime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 и время совершения операции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clt:DateTimeCustType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ДатаВремя. Дата и время в формате YYYY-MM-DDThh :mm :ss. По ГОСТ ИСО 8601-2001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2.1.3.2.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CustomsOfficial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Сведения о должностном лице таможенного органа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cat:CustomsOfficialType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Составной тип. Сведения о должностном лице таможенного органа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*.1.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cat:Name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Фамилия, имя, отчество должностного лица таможенного органа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clt:NameType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Наименование субъекта. Организация, ФИО. До 150 символов.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*.2.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cat:LNPNumber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Номер личной номерной печати должностного лица таможенного органа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clt:LNPIDType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Идентификатор. Номер личной номерной печати. 4 символа. Текстовый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[1]</w:t>
            </w:r>
          </w:p>
        </w:tc>
      </w:tr>
      <w:tr w:rsidR="0050343B">
        <w:trPr>
          <w:trHeight w:val="240"/>
        </w:trPr>
        <w:tc>
          <w:tcPr>
            <w:tcW w:w="1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**.3.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cat:LNPCustomsCode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 xml:space="preserve">Код таможенного органа на оттиске личной номерной печати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clt:CustomsCodeType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Код таможенного органа. 8 символов. Числовой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343B" w:rsidRDefault="0050343B">
            <w:pPr>
              <w:pStyle w:val="table10"/>
            </w:pPr>
            <w:r>
              <w:t>[0.. 1]</w:t>
            </w:r>
          </w:p>
        </w:tc>
      </w:tr>
    </w:tbl>
    <w:p w:rsidR="0050343B" w:rsidRDefault="0050343B">
      <w:pPr>
        <w:pStyle w:val="newncpi"/>
      </w:pPr>
      <w:r>
        <w:t> </w:t>
      </w:r>
    </w:p>
    <w:p w:rsidR="0050343B" w:rsidRDefault="0050343B">
      <w:pPr>
        <w:pStyle w:val="comment"/>
      </w:pPr>
      <w:r>
        <w:t>Примечание. Документ, подтверждающий принятие таможенным органом обеспечения исполнения обязанности по уплате таможенных пошлин, налогов, в виде электронного документа формируется в XML-формате в соответствии со следующими стандартами:</w:t>
      </w:r>
    </w:p>
    <w:p w:rsidR="0050343B" w:rsidRDefault="0050343B">
      <w:pPr>
        <w:pStyle w:val="comment"/>
      </w:pPr>
      <w:r>
        <w:t>«ExtensibleMarkupLanguage (XML) 1.0 (FouthEdition)», опубликованный в глобальной компьютерной сети Интернет по адресу: http://www.w3.org/TR/REC-xml;</w:t>
      </w:r>
    </w:p>
    <w:p w:rsidR="0050343B" w:rsidRDefault="0050343B">
      <w:pPr>
        <w:pStyle w:val="comment"/>
      </w:pPr>
      <w:r>
        <w:t>«Namespacesin XML», опубликованный в глобальной компьютерной сети Интернет по адресу: http://www.w3.org/TR/REC-xml-names;</w:t>
      </w:r>
    </w:p>
    <w:p w:rsidR="0050343B" w:rsidRDefault="0050343B">
      <w:pPr>
        <w:pStyle w:val="comment"/>
      </w:pPr>
      <w:r>
        <w:t>«XML SchemaPart 1: Structures» и «XML SchemaPart 2: Datatypes», опубликованные в глобальной компьютерной сети Интернет по адресам: http://www.w3.org/TR/xmlschema-1/ и http://www.w3.org/TR/xmlschema-2/;</w:t>
      </w:r>
    </w:p>
    <w:p w:rsidR="0050343B" w:rsidRPr="0050343B" w:rsidRDefault="0050343B">
      <w:pPr>
        <w:pStyle w:val="comment"/>
        <w:rPr>
          <w:lang w:val="en-US"/>
        </w:rPr>
      </w:pPr>
      <w:r>
        <w:t>пространство</w:t>
      </w:r>
      <w:r w:rsidRPr="0050343B">
        <w:rPr>
          <w:lang w:val="en-US"/>
        </w:rPr>
        <w:t xml:space="preserve"> </w:t>
      </w:r>
      <w:r>
        <w:t>имен</w:t>
      </w:r>
      <w:r w:rsidRPr="0050343B">
        <w:rPr>
          <w:lang w:val="en-US"/>
        </w:rPr>
        <w:t> – urn: BY: GuaranteeCertificate: 1.0.0;</w:t>
      </w:r>
    </w:p>
    <w:p w:rsidR="0050343B" w:rsidRDefault="0050343B">
      <w:pPr>
        <w:pStyle w:val="comment"/>
      </w:pPr>
      <w:r>
        <w:lastRenderedPageBreak/>
        <w:t>префикс пространства имен – cert_by;</w:t>
      </w:r>
    </w:p>
    <w:p w:rsidR="0050343B" w:rsidRDefault="0050343B">
      <w:pPr>
        <w:pStyle w:val="comment"/>
      </w:pPr>
      <w:r>
        <w:t>версия – 1.0.0.0;</w:t>
      </w:r>
    </w:p>
    <w:p w:rsidR="0050343B" w:rsidRDefault="0050343B">
      <w:pPr>
        <w:pStyle w:val="comment"/>
      </w:pPr>
      <w:r>
        <w:t>импортируемые пространства имен (Альбом форматов электронных форм документов, предназначенных для организации взаимодействия таможенных органов в рамках контроля общих таможенных процессов Евразийского экономического союза. Версия 1.4.0.0):</w:t>
      </w:r>
    </w:p>
    <w:p w:rsidR="0050343B" w:rsidRPr="0050343B" w:rsidRDefault="0050343B">
      <w:pPr>
        <w:pStyle w:val="comment"/>
        <w:rPr>
          <w:lang w:val="en-US"/>
        </w:rPr>
      </w:pPr>
      <w:r w:rsidRPr="0050343B">
        <w:rPr>
          <w:lang w:val="en-US"/>
        </w:rPr>
        <w:t>clt:urn:CU:CommonLeafTypes:1.0.1;</w:t>
      </w:r>
    </w:p>
    <w:p w:rsidR="0050343B" w:rsidRPr="0050343B" w:rsidRDefault="0050343B">
      <w:pPr>
        <w:pStyle w:val="comment"/>
        <w:rPr>
          <w:lang w:val="en-US"/>
        </w:rPr>
      </w:pPr>
      <w:r w:rsidRPr="0050343B">
        <w:rPr>
          <w:lang w:val="en-US"/>
        </w:rPr>
        <w:t>cat:urn:CU:CommonAggregateTypes:1.0.1.</w:t>
      </w:r>
    </w:p>
    <w:p w:rsidR="0050343B" w:rsidRPr="0050343B" w:rsidRDefault="0050343B">
      <w:pPr>
        <w:pStyle w:val="newncpi"/>
        <w:rPr>
          <w:lang w:val="en-US"/>
        </w:rPr>
      </w:pPr>
      <w:r w:rsidRPr="0050343B">
        <w:rPr>
          <w:lang w:val="en-US"/>
        </w:rPr>
        <w:t> </w:t>
      </w:r>
    </w:p>
    <w:p w:rsidR="009128FB" w:rsidRPr="0050343B" w:rsidRDefault="009128FB">
      <w:pPr>
        <w:rPr>
          <w:lang w:val="en-US"/>
        </w:rPr>
      </w:pPr>
    </w:p>
    <w:sectPr w:rsidR="009128FB" w:rsidRPr="0050343B" w:rsidSect="0050343B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19" w:rsidRPr="0050343B" w:rsidRDefault="00BA6719" w:rsidP="0050343B">
      <w:pPr>
        <w:pStyle w:val="paragraph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A6719" w:rsidRPr="0050343B" w:rsidRDefault="00BA6719" w:rsidP="0050343B">
      <w:pPr>
        <w:pStyle w:val="paragraph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19" w:rsidRPr="0050343B" w:rsidRDefault="00BA6719" w:rsidP="0050343B">
      <w:pPr>
        <w:pStyle w:val="paragraph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A6719" w:rsidRPr="0050343B" w:rsidRDefault="00BA6719" w:rsidP="0050343B">
      <w:pPr>
        <w:pStyle w:val="paragraph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3B" w:rsidRDefault="0050343B" w:rsidP="002C473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343B" w:rsidRDefault="005034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3B" w:rsidRPr="0050343B" w:rsidRDefault="0050343B" w:rsidP="002C4732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50343B">
      <w:rPr>
        <w:rStyle w:val="a9"/>
        <w:rFonts w:ascii="Times New Roman" w:hAnsi="Times New Roman" w:cs="Times New Roman"/>
        <w:sz w:val="24"/>
      </w:rPr>
      <w:fldChar w:fldCharType="begin"/>
    </w:r>
    <w:r w:rsidRPr="0050343B">
      <w:rPr>
        <w:rStyle w:val="a9"/>
        <w:rFonts w:ascii="Times New Roman" w:hAnsi="Times New Roman" w:cs="Times New Roman"/>
        <w:sz w:val="24"/>
      </w:rPr>
      <w:instrText xml:space="preserve">PAGE  </w:instrText>
    </w:r>
    <w:r w:rsidRPr="0050343B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50343B">
      <w:rPr>
        <w:rStyle w:val="a9"/>
        <w:rFonts w:ascii="Times New Roman" w:hAnsi="Times New Roman" w:cs="Times New Roman"/>
        <w:sz w:val="24"/>
      </w:rPr>
      <w:fldChar w:fldCharType="end"/>
    </w:r>
  </w:p>
  <w:p w:rsidR="0050343B" w:rsidRPr="0050343B" w:rsidRDefault="0050343B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43B"/>
    <w:rsid w:val="00287E14"/>
    <w:rsid w:val="0050343B"/>
    <w:rsid w:val="009128FB"/>
    <w:rsid w:val="00BA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43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0343B"/>
    <w:rPr>
      <w:color w:val="154C94"/>
      <w:u w:val="single"/>
    </w:rPr>
  </w:style>
  <w:style w:type="paragraph" w:customStyle="1" w:styleId="part">
    <w:name w:val="part"/>
    <w:basedOn w:val="a"/>
    <w:rsid w:val="0050343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0343B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0343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0343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0343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0343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0343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0343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0343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0343B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0343B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0343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0343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0343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0343B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0343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034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0343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0343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0343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0343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0343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0343B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034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0343B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034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0343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0343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0343B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0343B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0343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0343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0343B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0343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0343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034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0343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0343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0343B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0343B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0343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0343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0343B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0343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0343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0343B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0343B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0343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0343B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0343B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0343B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0343B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0343B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0343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0343B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0343B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0343B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0343B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034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0343B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0343B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0343B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0343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034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0343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0343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0343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0343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0343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0343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0343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0343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0343B"/>
    <w:rPr>
      <w:rFonts w:ascii="Symbol" w:hAnsi="Symbol" w:hint="default"/>
    </w:rPr>
  </w:style>
  <w:style w:type="character" w:customStyle="1" w:styleId="onewind3">
    <w:name w:val="onewind3"/>
    <w:basedOn w:val="a0"/>
    <w:rsid w:val="0050343B"/>
    <w:rPr>
      <w:rFonts w:ascii="Wingdings 3" w:hAnsi="Wingdings 3" w:hint="default"/>
    </w:rPr>
  </w:style>
  <w:style w:type="character" w:customStyle="1" w:styleId="onewind2">
    <w:name w:val="onewind2"/>
    <w:basedOn w:val="a0"/>
    <w:rsid w:val="0050343B"/>
    <w:rPr>
      <w:rFonts w:ascii="Wingdings 2" w:hAnsi="Wingdings 2" w:hint="default"/>
    </w:rPr>
  </w:style>
  <w:style w:type="character" w:customStyle="1" w:styleId="onewind">
    <w:name w:val="onewind"/>
    <w:basedOn w:val="a0"/>
    <w:rsid w:val="0050343B"/>
    <w:rPr>
      <w:rFonts w:ascii="Wingdings" w:hAnsi="Wingdings" w:hint="default"/>
    </w:rPr>
  </w:style>
  <w:style w:type="character" w:customStyle="1" w:styleId="rednoun">
    <w:name w:val="rednoun"/>
    <w:basedOn w:val="a0"/>
    <w:rsid w:val="0050343B"/>
  </w:style>
  <w:style w:type="character" w:customStyle="1" w:styleId="post">
    <w:name w:val="post"/>
    <w:basedOn w:val="a0"/>
    <w:rsid w:val="0050343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0343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0343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0343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0343B"/>
    <w:rPr>
      <w:rFonts w:ascii="Arial" w:hAnsi="Arial" w:cs="Arial" w:hint="default"/>
    </w:rPr>
  </w:style>
  <w:style w:type="table" w:customStyle="1" w:styleId="tablencpi">
    <w:name w:val="tablencpi"/>
    <w:basedOn w:val="a1"/>
    <w:rsid w:val="0050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0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343B"/>
  </w:style>
  <w:style w:type="paragraph" w:styleId="a7">
    <w:name w:val="footer"/>
    <w:basedOn w:val="a"/>
    <w:link w:val="a8"/>
    <w:uiPriority w:val="99"/>
    <w:semiHidden/>
    <w:unhideWhenUsed/>
    <w:rsid w:val="00503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343B"/>
  </w:style>
  <w:style w:type="character" w:styleId="a9">
    <w:name w:val="page number"/>
    <w:basedOn w:val="a0"/>
    <w:uiPriority w:val="99"/>
    <w:semiHidden/>
    <w:unhideWhenUsed/>
    <w:rsid w:val="0050343B"/>
  </w:style>
  <w:style w:type="table" w:styleId="aa">
    <w:name w:val="Table Grid"/>
    <w:basedOn w:val="a1"/>
    <w:uiPriority w:val="59"/>
    <w:rsid w:val="00503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2257</Words>
  <Characters>17542</Characters>
  <Application>Microsoft Office Word</Application>
  <DocSecurity>0</DocSecurity>
  <Lines>1169</Lines>
  <Paragraphs>733</Paragraphs>
  <ScaleCrop>false</ScaleCrop>
  <Company/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KurnosovSO</dc:creator>
  <cp:lastModifiedBy>KurnosovSO</cp:lastModifiedBy>
  <cp:revision>1</cp:revision>
  <dcterms:created xsi:type="dcterms:W3CDTF">2019-09-02T12:01:00Z</dcterms:created>
  <dcterms:modified xsi:type="dcterms:W3CDTF">2019-09-02T12:01:00Z</dcterms:modified>
</cp:coreProperties>
</file>