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96" w:rsidRDefault="00A1539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A15396" w:rsidRDefault="00A15396">
      <w:pPr>
        <w:pStyle w:val="newncpi"/>
        <w:ind w:firstLine="0"/>
        <w:jc w:val="center"/>
      </w:pPr>
      <w:r>
        <w:rPr>
          <w:rStyle w:val="datepr"/>
        </w:rPr>
        <w:t>4 августа 2025 г.</w:t>
      </w:r>
      <w:r>
        <w:rPr>
          <w:rStyle w:val="number"/>
        </w:rPr>
        <w:t xml:space="preserve"> № 25</w:t>
      </w:r>
    </w:p>
    <w:p w:rsidR="00A15396" w:rsidRDefault="00A15396">
      <w:pPr>
        <w:pStyle w:val="titlencpi"/>
      </w:pPr>
      <w:r>
        <w:t>Об уведомлении о выпуске товаров</w:t>
      </w:r>
    </w:p>
    <w:p w:rsidR="00A15396" w:rsidRDefault="00A15396">
      <w:pPr>
        <w:pStyle w:val="preamble"/>
      </w:pPr>
      <w:r>
        <w:t>На основании части третьей пункта 4 статьи 100 Закона Республики Беларусь от 10 января 2014 г. № 129-З «О таможенном регулировании в Республике Беларусь» Государственный таможенный комитет Республики Беларусь ПОСТАНОВЛЯЕТ:</w:t>
      </w:r>
    </w:p>
    <w:p w:rsidR="00A15396" w:rsidRDefault="00A15396">
      <w:pPr>
        <w:pStyle w:val="point"/>
      </w:pPr>
      <w:r>
        <w:t>1. Установить, что:</w:t>
      </w:r>
    </w:p>
    <w:p w:rsidR="00A15396" w:rsidRDefault="00A15396">
      <w:pPr>
        <w:pStyle w:val="underpoint"/>
      </w:pPr>
      <w:r>
        <w:t>1.1. таможенный орган в случае получения от владельца таможенного склада информационного сообщения, соответствующего требованиям, указанным в подпункте 1.2 настоящего пункта, уведомляет его о выпуске товаров, сведения о которых указаны в таком сообщении;</w:t>
      </w:r>
    </w:p>
    <w:p w:rsidR="00A15396" w:rsidRDefault="00A15396">
      <w:pPr>
        <w:pStyle w:val="underpoint"/>
      </w:pPr>
      <w:r>
        <w:t>1.2. информационное сообщение:</w:t>
      </w:r>
    </w:p>
    <w:p w:rsidR="00A15396" w:rsidRDefault="00A15396">
      <w:pPr>
        <w:pStyle w:val="newncpi"/>
      </w:pPr>
      <w:r>
        <w:t>направляется в таможенный орган владельцем таможенного склада, на котором подлежат размещению либо размещены товары, помещенные либо помещаемые под таможенную процедуру таможенного склада, в электронной форме посредством использования личного электронного кабинета, созданного на базе единого портала электронных услуг, или информационной системы, интегрированной с общегосударственной автоматизированной информационной системой;</w:t>
      </w:r>
    </w:p>
    <w:p w:rsidR="00A15396" w:rsidRDefault="00A15396">
      <w:pPr>
        <w:pStyle w:val="newncpi"/>
      </w:pPr>
      <w:r>
        <w:t>должно содержать следующие сведения:</w:t>
      </w:r>
    </w:p>
    <w:p w:rsidR="00A15396" w:rsidRDefault="00A15396">
      <w:pPr>
        <w:pStyle w:val="newncpi"/>
      </w:pPr>
      <w:r>
        <w:t>регистрационный номер декларации на товары, поданной для помещения товаров под таможенную процедуру таможенного склада или для помещения товаров под иную таможенную процедуру, в целях завершения действия таможенной процедуры таможенного склада;</w:t>
      </w:r>
    </w:p>
    <w:p w:rsidR="00A15396" w:rsidRDefault="00A15396">
      <w:pPr>
        <w:pStyle w:val="newncpi"/>
      </w:pPr>
      <w:r>
        <w:t>учетный номер плательщика владельца таможенного склада;</w:t>
      </w:r>
    </w:p>
    <w:p w:rsidR="00A15396" w:rsidRDefault="00A15396">
      <w:pPr>
        <w:pStyle w:val="newncpi"/>
      </w:pPr>
      <w:r>
        <w:t>номер включения в реестр владельцев таможенных складов;</w:t>
      </w:r>
    </w:p>
    <w:p w:rsidR="00A15396" w:rsidRDefault="00A15396">
      <w:pPr>
        <w:pStyle w:val="underpoint"/>
      </w:pPr>
      <w:r>
        <w:t>1.3. таможенный орган уведомляет о выпуске товаров в короткие сроки, но не позднее одного часа рабочего времени таможенного органа с момента получения информационного сообщения, указанного в подпункте 1.1 настоящего пункта.</w:t>
      </w:r>
    </w:p>
    <w:p w:rsidR="00A15396" w:rsidRDefault="00A15396">
      <w:pPr>
        <w:pStyle w:val="point"/>
      </w:pPr>
      <w:r>
        <w:t>2. Настоящее постановление вступает в силу с 1 апреля 2026 г.</w:t>
      </w:r>
    </w:p>
    <w:p w:rsidR="00A15396" w:rsidRDefault="00A153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1539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5396" w:rsidRDefault="00A1539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5396" w:rsidRDefault="00A1539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В.Н.Орловский</w:t>
            </w:r>
            <w:proofErr w:type="spellEnd"/>
          </w:p>
        </w:tc>
      </w:tr>
    </w:tbl>
    <w:p w:rsidR="00A15396" w:rsidRDefault="00A15396">
      <w:pPr>
        <w:pStyle w:val="newncpi0"/>
      </w:pPr>
      <w:r>
        <w:t> </w:t>
      </w:r>
    </w:p>
    <w:p w:rsidR="00A15396" w:rsidRDefault="00A15396">
      <w:pPr>
        <w:pStyle w:val="agree"/>
        <w:spacing w:after="0"/>
      </w:pPr>
      <w:r>
        <w:t>СОГЛАСОВАНО</w:t>
      </w:r>
    </w:p>
    <w:p w:rsidR="00A15396" w:rsidRDefault="00A15396">
      <w:pPr>
        <w:pStyle w:val="agree"/>
        <w:spacing w:after="160"/>
      </w:pPr>
      <w:r>
        <w:t>Министерство иностранных дел</w:t>
      </w:r>
      <w:r>
        <w:br/>
        <w:t>Республики Беларусь</w:t>
      </w:r>
    </w:p>
    <w:p w:rsidR="00A15396" w:rsidRDefault="00A15396">
      <w:pPr>
        <w:pStyle w:val="newncpi"/>
      </w:pPr>
      <w:r>
        <w:t> </w:t>
      </w:r>
    </w:p>
    <w:p w:rsidR="00925F29" w:rsidRDefault="00925F29"/>
    <w:sectPr w:rsidR="00925F29" w:rsidSect="00A15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FB" w:rsidRDefault="00530CFB" w:rsidP="00A15396">
      <w:pPr>
        <w:spacing w:after="0" w:line="240" w:lineRule="auto"/>
      </w:pPr>
      <w:r>
        <w:separator/>
      </w:r>
    </w:p>
  </w:endnote>
  <w:endnote w:type="continuationSeparator" w:id="0">
    <w:p w:rsidR="00530CFB" w:rsidRDefault="00530CFB" w:rsidP="00A1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96" w:rsidRDefault="00A153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96" w:rsidRDefault="00A153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15396" w:rsidTr="00A15396">
      <w:tc>
        <w:tcPr>
          <w:tcW w:w="1800" w:type="dxa"/>
          <w:shd w:val="clear" w:color="auto" w:fill="auto"/>
          <w:vAlign w:val="center"/>
        </w:tcPr>
        <w:p w:rsidR="00A15396" w:rsidRDefault="00A1539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15396" w:rsidRDefault="00A153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15396" w:rsidRDefault="00A153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02.04.2026</w:t>
          </w:r>
        </w:p>
        <w:p w:rsidR="00A15396" w:rsidRDefault="00A153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A15396" w:rsidRPr="00A15396" w:rsidRDefault="00A153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A15396" w:rsidRDefault="00A153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FB" w:rsidRDefault="00530CFB" w:rsidP="00A15396">
      <w:pPr>
        <w:spacing w:after="0" w:line="240" w:lineRule="auto"/>
      </w:pPr>
      <w:r>
        <w:separator/>
      </w:r>
    </w:p>
  </w:footnote>
  <w:footnote w:type="continuationSeparator" w:id="0">
    <w:p w:rsidR="00530CFB" w:rsidRDefault="00530CFB" w:rsidP="00A1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96" w:rsidRDefault="00A15396" w:rsidP="00063AC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5396" w:rsidRDefault="00A153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96" w:rsidRDefault="00A15396" w:rsidP="00063AC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15396" w:rsidRDefault="00A153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96" w:rsidRPr="00A15396" w:rsidRDefault="00A1539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96"/>
    <w:rsid w:val="00530CFB"/>
    <w:rsid w:val="00925F29"/>
    <w:rsid w:val="00A1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86769-EC11-4337-8B2F-5831C331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1539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1539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153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153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153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153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539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1539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1539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1539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1539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153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1539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1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396"/>
  </w:style>
  <w:style w:type="paragraph" w:styleId="a5">
    <w:name w:val="footer"/>
    <w:basedOn w:val="a"/>
    <w:link w:val="a6"/>
    <w:uiPriority w:val="99"/>
    <w:unhideWhenUsed/>
    <w:rsid w:val="00A1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396"/>
  </w:style>
  <w:style w:type="character" w:styleId="a7">
    <w:name w:val="page number"/>
    <w:basedOn w:val="a0"/>
    <w:uiPriority w:val="99"/>
    <w:semiHidden/>
    <w:unhideWhenUsed/>
    <w:rsid w:val="00A15396"/>
  </w:style>
  <w:style w:type="table" w:styleId="a8">
    <w:name w:val="Table Grid"/>
    <w:basedOn w:val="a1"/>
    <w:uiPriority w:val="39"/>
    <w:rsid w:val="00A15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1635</Characters>
  <Application>Microsoft Office Word</Application>
  <DocSecurity>0</DocSecurity>
  <Lines>38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2026-04-02T08:23:00Z</dcterms:created>
  <dcterms:modified xsi:type="dcterms:W3CDTF">2026-04-02T08:24:00Z</dcterms:modified>
</cp:coreProperties>
</file>