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CC" w:rsidRDefault="00FE0BCC" w:rsidP="00FE0BCC">
      <w:pPr>
        <w:autoSpaceDE w:val="0"/>
        <w:autoSpaceDN w:val="0"/>
        <w:adjustRightInd w:val="0"/>
        <w:ind w:firstLine="284"/>
        <w:jc w:val="right"/>
        <w:rPr>
          <w:sz w:val="28"/>
          <w:szCs w:val="28"/>
        </w:rPr>
      </w:pPr>
      <w:r>
        <w:rPr>
          <w:sz w:val="28"/>
          <w:szCs w:val="28"/>
        </w:rPr>
        <w:t>Приложение 5</w:t>
      </w:r>
    </w:p>
    <w:p w:rsidR="00FE0BCC" w:rsidRDefault="00FE0BCC" w:rsidP="00FE0BCC">
      <w:pPr>
        <w:autoSpaceDE w:val="0"/>
        <w:autoSpaceDN w:val="0"/>
        <w:adjustRightInd w:val="0"/>
        <w:jc w:val="right"/>
        <w:outlineLvl w:val="0"/>
        <w:rPr>
          <w:sz w:val="28"/>
          <w:szCs w:val="28"/>
        </w:rPr>
      </w:pPr>
    </w:p>
    <w:p w:rsidR="00FE0BCC" w:rsidRDefault="00FE0BCC" w:rsidP="00FE0BCC">
      <w:pPr>
        <w:autoSpaceDE w:val="0"/>
        <w:autoSpaceDN w:val="0"/>
        <w:adjustRightInd w:val="0"/>
        <w:jc w:val="right"/>
        <w:outlineLvl w:val="0"/>
        <w:rPr>
          <w:sz w:val="28"/>
          <w:szCs w:val="28"/>
        </w:rPr>
      </w:pPr>
      <w:r>
        <w:rPr>
          <w:sz w:val="28"/>
          <w:szCs w:val="28"/>
        </w:rPr>
        <w:t>Приложение 1</w:t>
      </w:r>
    </w:p>
    <w:p w:rsidR="00FE0BCC" w:rsidRDefault="00FE0BCC" w:rsidP="00FE0BCC">
      <w:pPr>
        <w:autoSpaceDE w:val="0"/>
        <w:autoSpaceDN w:val="0"/>
        <w:adjustRightInd w:val="0"/>
        <w:jc w:val="right"/>
        <w:rPr>
          <w:sz w:val="28"/>
          <w:szCs w:val="28"/>
        </w:rPr>
      </w:pPr>
      <w:r>
        <w:rPr>
          <w:sz w:val="28"/>
          <w:szCs w:val="28"/>
        </w:rPr>
        <w:t>к постановлению</w:t>
      </w:r>
    </w:p>
    <w:p w:rsidR="00FE0BCC" w:rsidRDefault="00FE0BCC" w:rsidP="00FE0BCC">
      <w:pPr>
        <w:autoSpaceDE w:val="0"/>
        <w:autoSpaceDN w:val="0"/>
        <w:adjustRightInd w:val="0"/>
        <w:jc w:val="right"/>
        <w:rPr>
          <w:sz w:val="28"/>
          <w:szCs w:val="28"/>
        </w:rPr>
      </w:pPr>
      <w:r>
        <w:rPr>
          <w:sz w:val="28"/>
          <w:szCs w:val="28"/>
        </w:rPr>
        <w:t>Государственного</w:t>
      </w:r>
    </w:p>
    <w:p w:rsidR="00FE0BCC" w:rsidRDefault="00FE0BCC" w:rsidP="00FE0BCC">
      <w:pPr>
        <w:autoSpaceDE w:val="0"/>
        <w:autoSpaceDN w:val="0"/>
        <w:adjustRightInd w:val="0"/>
        <w:jc w:val="right"/>
        <w:rPr>
          <w:sz w:val="28"/>
          <w:szCs w:val="28"/>
        </w:rPr>
      </w:pPr>
      <w:r>
        <w:rPr>
          <w:sz w:val="28"/>
          <w:szCs w:val="28"/>
        </w:rPr>
        <w:t>таможенного комитета</w:t>
      </w:r>
    </w:p>
    <w:p w:rsidR="00FE0BCC" w:rsidRDefault="00FE0BCC" w:rsidP="00FE0BCC">
      <w:pPr>
        <w:autoSpaceDE w:val="0"/>
        <w:autoSpaceDN w:val="0"/>
        <w:adjustRightInd w:val="0"/>
        <w:jc w:val="right"/>
        <w:rPr>
          <w:sz w:val="28"/>
          <w:szCs w:val="28"/>
        </w:rPr>
      </w:pPr>
      <w:r>
        <w:rPr>
          <w:sz w:val="28"/>
          <w:szCs w:val="28"/>
        </w:rPr>
        <w:t>Республики Беларусь</w:t>
      </w:r>
    </w:p>
    <w:p w:rsidR="00FE0BCC" w:rsidRDefault="00FE0BCC" w:rsidP="00FE0BCC">
      <w:pPr>
        <w:autoSpaceDE w:val="0"/>
        <w:autoSpaceDN w:val="0"/>
        <w:adjustRightInd w:val="0"/>
        <w:jc w:val="right"/>
        <w:rPr>
          <w:sz w:val="28"/>
          <w:szCs w:val="28"/>
        </w:rPr>
      </w:pPr>
      <w:r>
        <w:rPr>
          <w:sz w:val="28"/>
          <w:szCs w:val="28"/>
        </w:rPr>
        <w:t>10.01.2023 N 1</w:t>
      </w:r>
    </w:p>
    <w:p w:rsidR="00FE0BCC" w:rsidRDefault="00FE0BCC" w:rsidP="00FE0BCC">
      <w:pPr>
        <w:autoSpaceDE w:val="0"/>
        <w:autoSpaceDN w:val="0"/>
        <w:adjustRightInd w:val="0"/>
        <w:rPr>
          <w:sz w:val="28"/>
          <w:szCs w:val="28"/>
        </w:rPr>
      </w:pPr>
    </w:p>
    <w:p w:rsidR="00FE0BCC" w:rsidRDefault="00FE0BCC" w:rsidP="00FE0BCC">
      <w:pPr>
        <w:autoSpaceDE w:val="0"/>
        <w:autoSpaceDN w:val="0"/>
        <w:adjustRightInd w:val="0"/>
        <w:ind w:firstLine="540"/>
        <w:jc w:val="both"/>
        <w:rPr>
          <w:sz w:val="28"/>
          <w:szCs w:val="28"/>
        </w:rPr>
      </w:pPr>
    </w:p>
    <w:p w:rsidR="00FE0BCC"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Pr>
          <w:rFonts w:ascii="Courier New" w:hAnsi="Courier New" w:cs="Courier New"/>
          <w:b w:val="0"/>
          <w:bCs w:val="0"/>
          <w:color w:val="auto"/>
          <w:sz w:val="20"/>
          <w:szCs w:val="20"/>
        </w:rPr>
        <w:t xml:space="preserve">                              </w:t>
      </w:r>
      <w:r w:rsidRPr="004A7A70">
        <w:rPr>
          <w:rFonts w:ascii="Times New Roman" w:hAnsi="Times New Roman"/>
          <w:b w:val="0"/>
          <w:bCs w:val="0"/>
          <w:color w:val="auto"/>
          <w:sz w:val="24"/>
          <w:szCs w:val="24"/>
        </w:rPr>
        <w:t>Начальнику Минской центральной таможни</w:t>
      </w:r>
    </w:p>
    <w:p w:rsidR="00FE0BCC" w:rsidRPr="004A7A70" w:rsidRDefault="00FE0BCC" w:rsidP="00FE0BCC"/>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Заявитель ____________________________________</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w:t>
      </w:r>
      <w:r>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 xml:space="preserve"> (фамилия, собственное имя, отчество</w:t>
      </w:r>
      <w:r>
        <w:rPr>
          <w:rFonts w:ascii="Times New Roman" w:hAnsi="Times New Roman"/>
          <w:b w:val="0"/>
          <w:bCs w:val="0"/>
          <w:color w:val="auto"/>
          <w:sz w:val="24"/>
          <w:szCs w:val="24"/>
        </w:rPr>
        <w:t xml:space="preserve"> </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(если таковое имеется)</w:t>
      </w:r>
    </w:p>
    <w:p w:rsidR="00FE0BCC" w:rsidRPr="004A7A70" w:rsidRDefault="00FE0BCC" w:rsidP="00FE0BCC">
      <w:pPr>
        <w:pStyle w:val="1"/>
        <w:keepNext w:val="0"/>
        <w:keepLines w:val="0"/>
        <w:autoSpaceDE w:val="0"/>
        <w:autoSpaceDN w:val="0"/>
        <w:adjustRightInd w:val="0"/>
        <w:spacing w:before="12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t xml:space="preserve">      ___________________________________</w:t>
      </w:r>
      <w:r>
        <w:rPr>
          <w:rFonts w:ascii="Times New Roman" w:hAnsi="Times New Roman"/>
          <w:b w:val="0"/>
          <w:bCs w:val="0"/>
          <w:color w:val="auto"/>
          <w:sz w:val="24"/>
          <w:szCs w:val="24"/>
        </w:rPr>
        <w:t>__</w:t>
      </w:r>
    </w:p>
    <w:p w:rsidR="00FE0BCC"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t>(место жительства)</w:t>
      </w:r>
    </w:p>
    <w:p w:rsidR="00FE0BCC" w:rsidRPr="004A7A70" w:rsidRDefault="00FE0BCC" w:rsidP="00FE0BCC">
      <w:pPr>
        <w:pStyle w:val="1"/>
        <w:keepNext w:val="0"/>
        <w:keepLines w:val="0"/>
        <w:autoSpaceDE w:val="0"/>
        <w:autoSpaceDN w:val="0"/>
        <w:adjustRightInd w:val="0"/>
        <w:spacing w:before="120"/>
        <w:jc w:val="both"/>
        <w:rPr>
          <w:rFonts w:ascii="Times New Roman" w:hAnsi="Times New Roman"/>
          <w:b w:val="0"/>
          <w:bCs w:val="0"/>
          <w:color w:val="auto"/>
          <w:sz w:val="24"/>
          <w:szCs w:val="24"/>
        </w:rPr>
      </w:pPr>
      <w:r w:rsidRPr="004A7A70">
        <w:rPr>
          <w:rFonts w:ascii="Times New Roman" w:hAnsi="Times New Roman"/>
          <w:b w:val="0"/>
          <w:bCs w:val="0"/>
          <w:color w:val="auto"/>
          <w:sz w:val="24"/>
          <w:szCs w:val="24"/>
        </w:rPr>
        <w:t xml:space="preserve">                          </w:t>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r>
      <w:r w:rsidRPr="004A7A70">
        <w:rPr>
          <w:rFonts w:ascii="Times New Roman" w:hAnsi="Times New Roman"/>
          <w:b w:val="0"/>
          <w:bCs w:val="0"/>
          <w:color w:val="auto"/>
          <w:sz w:val="24"/>
          <w:szCs w:val="24"/>
        </w:rPr>
        <w:tab/>
        <w:t xml:space="preserve">      ___________________________________</w:t>
      </w:r>
      <w:r>
        <w:rPr>
          <w:rFonts w:ascii="Times New Roman" w:hAnsi="Times New Roman"/>
          <w:b w:val="0"/>
          <w:bCs w:val="0"/>
          <w:color w:val="auto"/>
          <w:sz w:val="24"/>
          <w:szCs w:val="24"/>
        </w:rPr>
        <w:t>__</w:t>
      </w:r>
    </w:p>
    <w:p w:rsidR="00FE0BCC" w:rsidRPr="004A7A70" w:rsidRDefault="00FE0BCC" w:rsidP="00FE0BCC"/>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p>
    <w:p w:rsidR="00FE0BCC" w:rsidRPr="004A7A70" w:rsidRDefault="00FE0BCC" w:rsidP="00FE0BCC">
      <w:pPr>
        <w:pStyle w:val="1"/>
        <w:keepNext w:val="0"/>
        <w:keepLines w:val="0"/>
        <w:autoSpaceDE w:val="0"/>
        <w:autoSpaceDN w:val="0"/>
        <w:adjustRightInd w:val="0"/>
        <w:spacing w:before="0"/>
        <w:jc w:val="center"/>
        <w:rPr>
          <w:rFonts w:ascii="Times New Roman" w:hAnsi="Times New Roman"/>
          <w:b w:val="0"/>
          <w:bCs w:val="0"/>
          <w:color w:val="auto"/>
          <w:sz w:val="24"/>
          <w:szCs w:val="24"/>
        </w:rPr>
      </w:pPr>
      <w:r w:rsidRPr="004A7A70">
        <w:rPr>
          <w:rFonts w:ascii="Times New Roman" w:hAnsi="Times New Roman"/>
          <w:color w:val="auto"/>
          <w:sz w:val="24"/>
          <w:szCs w:val="24"/>
        </w:rPr>
        <w:t>ЗАЯВЛЕНИЕ</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bookmarkStart w:id="0" w:name="_GoBack"/>
      <w:r w:rsidRPr="004A7A70">
        <w:rPr>
          <w:rFonts w:ascii="Times New Roman" w:hAnsi="Times New Roman"/>
          <w:b w:val="0"/>
          <w:bCs w:val="0"/>
          <w:color w:val="auto"/>
          <w:sz w:val="24"/>
          <w:szCs w:val="24"/>
        </w:rPr>
        <w:t xml:space="preserve">    </w:t>
      </w:r>
      <w:r w:rsidRPr="004A7A70">
        <w:rPr>
          <w:rFonts w:ascii="Times New Roman" w:hAnsi="Times New Roman"/>
          <w:color w:val="auto"/>
          <w:sz w:val="24"/>
          <w:szCs w:val="24"/>
        </w:rPr>
        <w:t>на возврат излишне уплаченных и (или) излишне взысканных таможенных платежей, специальных, антидемпинговых, компенсационных пошлин, процентов,</w:t>
      </w:r>
      <w:r w:rsidRPr="004A7A70">
        <w:rPr>
          <w:rFonts w:ascii="Times New Roman" w:hAnsi="Times New Roman"/>
          <w:b w:val="0"/>
          <w:bCs w:val="0"/>
          <w:color w:val="auto"/>
          <w:sz w:val="24"/>
          <w:szCs w:val="24"/>
        </w:rPr>
        <w:t xml:space="preserve"> </w:t>
      </w:r>
      <w:r w:rsidRPr="004A7A70">
        <w:rPr>
          <w:rFonts w:ascii="Times New Roman" w:hAnsi="Times New Roman"/>
          <w:color w:val="auto"/>
          <w:sz w:val="24"/>
          <w:szCs w:val="24"/>
        </w:rPr>
        <w:t>пеней, авансовых платежей, утилизационного сбора, денежных средств,</w:t>
      </w:r>
      <w:r w:rsidRPr="004A7A70">
        <w:rPr>
          <w:rFonts w:ascii="Times New Roman" w:hAnsi="Times New Roman"/>
          <w:b w:val="0"/>
          <w:bCs w:val="0"/>
          <w:color w:val="auto"/>
          <w:sz w:val="24"/>
          <w:szCs w:val="24"/>
        </w:rPr>
        <w:t xml:space="preserve"> </w:t>
      </w:r>
      <w:r w:rsidRPr="004A7A70">
        <w:rPr>
          <w:rFonts w:ascii="Times New Roman" w:hAnsi="Times New Roman"/>
          <w:color w:val="auto"/>
          <w:sz w:val="24"/>
          <w:szCs w:val="24"/>
        </w:rPr>
        <w:t>внесенных в качестве обеспечения исполнения обязанности по уплате</w:t>
      </w:r>
      <w:r w:rsidRPr="004A7A70">
        <w:rPr>
          <w:rFonts w:ascii="Times New Roman" w:hAnsi="Times New Roman"/>
          <w:b w:val="0"/>
          <w:bCs w:val="0"/>
          <w:color w:val="auto"/>
          <w:sz w:val="24"/>
          <w:szCs w:val="24"/>
        </w:rPr>
        <w:t xml:space="preserve"> </w:t>
      </w:r>
      <w:r w:rsidRPr="004A7A70">
        <w:rPr>
          <w:rFonts w:ascii="Times New Roman" w:hAnsi="Times New Roman"/>
          <w:color w:val="auto"/>
          <w:sz w:val="24"/>
          <w:szCs w:val="24"/>
        </w:rPr>
        <w:t>таможенных пошлин, налогов, специальных, антидемпинговых, компенсационных</w:t>
      </w:r>
      <w:r w:rsidRPr="004A7A70">
        <w:rPr>
          <w:rFonts w:ascii="Times New Roman" w:hAnsi="Times New Roman"/>
          <w:b w:val="0"/>
          <w:bCs w:val="0"/>
          <w:color w:val="auto"/>
          <w:sz w:val="24"/>
          <w:szCs w:val="24"/>
        </w:rPr>
        <w:t xml:space="preserve"> </w:t>
      </w:r>
      <w:r w:rsidRPr="004A7A70">
        <w:rPr>
          <w:rFonts w:ascii="Times New Roman" w:hAnsi="Times New Roman"/>
          <w:color w:val="auto"/>
          <w:sz w:val="24"/>
          <w:szCs w:val="24"/>
        </w:rPr>
        <w:t>пошлин</w:t>
      </w:r>
    </w:p>
    <w:bookmarkEnd w:id="0"/>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4"/>
          <w:szCs w:val="24"/>
        </w:rPr>
      </w:pPr>
      <w:r w:rsidRPr="004A7A70">
        <w:rPr>
          <w:rFonts w:ascii="Times New Roman" w:hAnsi="Times New Roman"/>
          <w:b w:val="0"/>
          <w:bCs w:val="0"/>
          <w:color w:val="auto"/>
          <w:sz w:val="20"/>
          <w:szCs w:val="20"/>
        </w:rPr>
        <w:t xml:space="preserve">     </w:t>
      </w:r>
      <w:r w:rsidRPr="004A7A70">
        <w:rPr>
          <w:rFonts w:ascii="Times New Roman" w:hAnsi="Times New Roman"/>
          <w:b w:val="0"/>
          <w:bCs w:val="0"/>
          <w:color w:val="auto"/>
          <w:sz w:val="24"/>
          <w:szCs w:val="24"/>
        </w:rPr>
        <w:t>Прошу произвести возврат:</w:t>
      </w:r>
    </w:p>
    <w:p w:rsidR="00FE0BCC" w:rsidRPr="004A7A70" w:rsidRDefault="00FE0BCC" w:rsidP="00FE0BCC">
      <w:pPr>
        <w:autoSpaceDE w:val="0"/>
        <w:autoSpaceDN w:val="0"/>
        <w:adjustRightInd w:val="0"/>
        <w:ind w:firstLine="540"/>
        <w:jc w:val="both"/>
        <w:rPr>
          <w:sz w:val="28"/>
          <w:szCs w:val="28"/>
        </w:rPr>
      </w:pPr>
    </w:p>
    <w:tbl>
      <w:tblPr>
        <w:tblW w:w="10071" w:type="dxa"/>
        <w:tblInd w:w="-1" w:type="dxa"/>
        <w:tblLayout w:type="fixed"/>
        <w:tblCellMar>
          <w:left w:w="0" w:type="dxa"/>
          <w:right w:w="0" w:type="dxa"/>
        </w:tblCellMar>
        <w:tblLook w:val="0000" w:firstRow="0" w:lastRow="0" w:firstColumn="0" w:lastColumn="0" w:noHBand="0" w:noVBand="0"/>
      </w:tblPr>
      <w:tblGrid>
        <w:gridCol w:w="2416"/>
        <w:gridCol w:w="851"/>
        <w:gridCol w:w="850"/>
        <w:gridCol w:w="1985"/>
        <w:gridCol w:w="1134"/>
        <w:gridCol w:w="2835"/>
      </w:tblGrid>
      <w:tr w:rsidR="00FE0BCC" w:rsidRPr="004A7A70" w:rsidTr="007F5B50">
        <w:tblPrEx>
          <w:tblCellMar>
            <w:top w:w="0" w:type="dxa"/>
            <w:left w:w="0" w:type="dxa"/>
            <w:bottom w:w="0" w:type="dxa"/>
            <w:right w:w="0" w:type="dxa"/>
          </w:tblCellMar>
        </w:tblPrEx>
        <w:trPr>
          <w:trHeight w:val="839"/>
        </w:trPr>
        <w:tc>
          <w:tcPr>
            <w:tcW w:w="2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 xml:space="preserve">Наименование </w:t>
            </w:r>
            <w:hyperlink w:anchor="Par45" w:history="1">
              <w:r w:rsidRPr="004A7A70">
                <w:rPr>
                  <w:color w:val="0000FF"/>
                  <w:sz w:val="24"/>
                  <w:szCs w:val="24"/>
                </w:rPr>
                <w:t>&lt;1&gt;</w:t>
              </w:r>
            </w:hyperlink>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 xml:space="preserve">Сумма </w:t>
            </w:r>
            <w:hyperlink w:anchor="Par46" w:history="1">
              <w:r w:rsidRPr="004A7A70">
                <w:rPr>
                  <w:color w:val="0000FF"/>
                  <w:sz w:val="24"/>
                  <w:szCs w:val="24"/>
                </w:rPr>
                <w:t>&lt;2&gt;</w:t>
              </w:r>
            </w:hyperlink>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Валюта</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 xml:space="preserve">Номер документа </w:t>
            </w:r>
            <w:hyperlink w:anchor="Par47" w:history="1">
              <w:r w:rsidRPr="004A7A70">
                <w:rPr>
                  <w:color w:val="0000FF"/>
                  <w:sz w:val="24"/>
                  <w:szCs w:val="24"/>
                </w:rPr>
                <w:t>&lt;3&gt;</w:t>
              </w:r>
            </w:hyperlink>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 xml:space="preserve">Дата документа </w:t>
            </w:r>
            <w:hyperlink w:anchor="Par48" w:history="1">
              <w:r w:rsidRPr="004A7A70">
                <w:rPr>
                  <w:color w:val="0000FF"/>
                  <w:sz w:val="24"/>
                  <w:szCs w:val="24"/>
                </w:rPr>
                <w:t>&lt;4&gt;</w:t>
              </w:r>
            </w:hyperlink>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0BCC" w:rsidRPr="004A7A70" w:rsidRDefault="00FE0BCC" w:rsidP="007F5B50">
            <w:pPr>
              <w:autoSpaceDE w:val="0"/>
              <w:autoSpaceDN w:val="0"/>
              <w:adjustRightInd w:val="0"/>
              <w:jc w:val="center"/>
              <w:rPr>
                <w:sz w:val="24"/>
                <w:szCs w:val="24"/>
              </w:rPr>
            </w:pPr>
            <w:r w:rsidRPr="004A7A70">
              <w:rPr>
                <w:sz w:val="24"/>
                <w:szCs w:val="24"/>
              </w:rPr>
              <w:t xml:space="preserve">Способ возврата </w:t>
            </w:r>
            <w:hyperlink w:anchor="Par49" w:history="1">
              <w:r w:rsidRPr="004A7A70">
                <w:rPr>
                  <w:color w:val="0000FF"/>
                  <w:sz w:val="24"/>
                  <w:szCs w:val="24"/>
                </w:rPr>
                <w:t>&lt;5&gt;</w:t>
              </w:r>
            </w:hyperlink>
          </w:p>
        </w:tc>
      </w:tr>
      <w:tr w:rsidR="00FE0BCC" w:rsidRPr="004A7A70" w:rsidTr="007F5B50">
        <w:tblPrEx>
          <w:tblCellMar>
            <w:top w:w="0" w:type="dxa"/>
            <w:left w:w="0" w:type="dxa"/>
            <w:bottom w:w="0" w:type="dxa"/>
            <w:right w:w="0" w:type="dxa"/>
          </w:tblCellMar>
        </w:tblPrEx>
        <w:trPr>
          <w:trHeight w:val="316"/>
        </w:trPr>
        <w:tc>
          <w:tcPr>
            <w:tcW w:w="2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r>
      <w:tr w:rsidR="00FE0BCC" w:rsidRPr="004A7A70" w:rsidTr="007F5B50">
        <w:tblPrEx>
          <w:tblCellMar>
            <w:top w:w="0" w:type="dxa"/>
            <w:left w:w="0" w:type="dxa"/>
            <w:bottom w:w="0" w:type="dxa"/>
            <w:right w:w="0" w:type="dxa"/>
          </w:tblCellMar>
        </w:tblPrEx>
        <w:trPr>
          <w:trHeight w:val="316"/>
        </w:trPr>
        <w:tc>
          <w:tcPr>
            <w:tcW w:w="2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r>
      <w:tr w:rsidR="00FE0BCC" w:rsidRPr="004A7A70" w:rsidTr="007F5B50">
        <w:tblPrEx>
          <w:tblCellMar>
            <w:top w:w="0" w:type="dxa"/>
            <w:left w:w="0" w:type="dxa"/>
            <w:bottom w:w="0" w:type="dxa"/>
            <w:right w:w="0" w:type="dxa"/>
          </w:tblCellMar>
        </w:tblPrEx>
        <w:trPr>
          <w:trHeight w:val="316"/>
        </w:trPr>
        <w:tc>
          <w:tcPr>
            <w:tcW w:w="2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r>
      <w:tr w:rsidR="00FE0BCC" w:rsidRPr="004A7A70" w:rsidTr="007F5B50">
        <w:tblPrEx>
          <w:tblCellMar>
            <w:top w:w="0" w:type="dxa"/>
            <w:left w:w="0" w:type="dxa"/>
            <w:bottom w:w="0" w:type="dxa"/>
            <w:right w:w="0" w:type="dxa"/>
          </w:tblCellMar>
        </w:tblPrEx>
        <w:trPr>
          <w:trHeight w:val="316"/>
        </w:trPr>
        <w:tc>
          <w:tcPr>
            <w:tcW w:w="2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0BCC" w:rsidRPr="004A7A70" w:rsidRDefault="00FE0BCC" w:rsidP="007F5B50">
            <w:pPr>
              <w:autoSpaceDE w:val="0"/>
              <w:autoSpaceDN w:val="0"/>
              <w:adjustRightInd w:val="0"/>
              <w:rPr>
                <w:sz w:val="28"/>
                <w:szCs w:val="28"/>
              </w:rPr>
            </w:pPr>
          </w:p>
        </w:tc>
      </w:tr>
    </w:tbl>
    <w:p w:rsidR="00FE0BCC" w:rsidRPr="004A7A70" w:rsidRDefault="00FE0BCC" w:rsidP="00FE0BCC">
      <w:pPr>
        <w:autoSpaceDE w:val="0"/>
        <w:autoSpaceDN w:val="0"/>
        <w:adjustRightInd w:val="0"/>
        <w:jc w:val="both"/>
        <w:rPr>
          <w:sz w:val="28"/>
          <w:szCs w:val="28"/>
        </w:rPr>
      </w:pP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r w:rsidRPr="004A7A70">
        <w:rPr>
          <w:rFonts w:ascii="Times New Roman" w:hAnsi="Times New Roman"/>
          <w:b w:val="0"/>
          <w:bCs w:val="0"/>
          <w:color w:val="auto"/>
          <w:sz w:val="20"/>
          <w:szCs w:val="20"/>
        </w:rPr>
        <w:t xml:space="preserve">___________________________________   </w:t>
      </w:r>
      <w:r>
        <w:rPr>
          <w:rFonts w:ascii="Times New Roman" w:hAnsi="Times New Roman"/>
          <w:b w:val="0"/>
          <w:bCs w:val="0"/>
          <w:color w:val="auto"/>
          <w:sz w:val="20"/>
          <w:szCs w:val="20"/>
        </w:rPr>
        <w:t xml:space="preserve">                  </w:t>
      </w:r>
      <w:r w:rsidRPr="004A7A70">
        <w:rPr>
          <w:rFonts w:ascii="Times New Roman" w:hAnsi="Times New Roman"/>
          <w:b w:val="0"/>
          <w:bCs w:val="0"/>
          <w:color w:val="auto"/>
          <w:sz w:val="20"/>
          <w:szCs w:val="20"/>
        </w:rPr>
        <w:t xml:space="preserve">   ___________    </w:t>
      </w:r>
      <w:r>
        <w:rPr>
          <w:rFonts w:ascii="Times New Roman" w:hAnsi="Times New Roman"/>
          <w:b w:val="0"/>
          <w:bCs w:val="0"/>
          <w:color w:val="auto"/>
          <w:sz w:val="20"/>
          <w:szCs w:val="20"/>
        </w:rPr>
        <w:t xml:space="preserve">                               </w:t>
      </w:r>
      <w:r w:rsidRPr="004A7A70">
        <w:rPr>
          <w:rFonts w:ascii="Times New Roman" w:hAnsi="Times New Roman"/>
          <w:b w:val="0"/>
          <w:bCs w:val="0"/>
          <w:color w:val="auto"/>
          <w:sz w:val="20"/>
          <w:szCs w:val="20"/>
        </w:rPr>
        <w:t>___________________</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r w:rsidRPr="004A7A70">
        <w:rPr>
          <w:rFonts w:ascii="Times New Roman" w:hAnsi="Times New Roman"/>
          <w:b w:val="0"/>
          <w:bCs w:val="0"/>
          <w:color w:val="auto"/>
          <w:sz w:val="20"/>
          <w:szCs w:val="20"/>
        </w:rPr>
        <w:t xml:space="preserve">(инициалы, фамилия физического лица       </w:t>
      </w:r>
      <w:r>
        <w:rPr>
          <w:rFonts w:ascii="Times New Roman" w:hAnsi="Times New Roman"/>
          <w:b w:val="0"/>
          <w:bCs w:val="0"/>
          <w:color w:val="auto"/>
          <w:sz w:val="20"/>
          <w:szCs w:val="20"/>
        </w:rPr>
        <w:t xml:space="preserve">                       </w:t>
      </w:r>
      <w:r w:rsidRPr="004A7A70">
        <w:rPr>
          <w:rFonts w:ascii="Times New Roman" w:hAnsi="Times New Roman"/>
          <w:b w:val="0"/>
          <w:bCs w:val="0"/>
          <w:color w:val="auto"/>
          <w:sz w:val="20"/>
          <w:szCs w:val="20"/>
        </w:rPr>
        <w:t xml:space="preserve">(подпись)   </w:t>
      </w:r>
      <w:r>
        <w:rPr>
          <w:rFonts w:ascii="Times New Roman" w:hAnsi="Times New Roman"/>
          <w:b w:val="0"/>
          <w:bCs w:val="0"/>
          <w:color w:val="auto"/>
          <w:sz w:val="20"/>
          <w:szCs w:val="20"/>
        </w:rPr>
        <w:t xml:space="preserve">                                  </w:t>
      </w:r>
      <w:r w:rsidRPr="004A7A70">
        <w:rPr>
          <w:rFonts w:ascii="Times New Roman" w:hAnsi="Times New Roman"/>
          <w:b w:val="0"/>
          <w:bCs w:val="0"/>
          <w:color w:val="auto"/>
          <w:sz w:val="20"/>
          <w:szCs w:val="20"/>
        </w:rPr>
        <w:t xml:space="preserve">  (число, месяц, год)</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r w:rsidRPr="004A7A70">
        <w:rPr>
          <w:rFonts w:ascii="Times New Roman" w:hAnsi="Times New Roman"/>
          <w:b w:val="0"/>
          <w:bCs w:val="0"/>
          <w:color w:val="auto"/>
          <w:sz w:val="20"/>
          <w:szCs w:val="20"/>
        </w:rPr>
        <w:t xml:space="preserve"> либо его представителя (в случае</w:t>
      </w:r>
    </w:p>
    <w:p w:rsidR="00FE0BCC" w:rsidRPr="004A7A70" w:rsidRDefault="00FE0BCC" w:rsidP="00FE0BCC">
      <w:pPr>
        <w:pStyle w:val="1"/>
        <w:keepNext w:val="0"/>
        <w:keepLines w:val="0"/>
        <w:autoSpaceDE w:val="0"/>
        <w:autoSpaceDN w:val="0"/>
        <w:adjustRightInd w:val="0"/>
        <w:spacing w:before="0"/>
        <w:jc w:val="both"/>
        <w:rPr>
          <w:rFonts w:ascii="Times New Roman" w:hAnsi="Times New Roman"/>
          <w:b w:val="0"/>
          <w:bCs w:val="0"/>
          <w:color w:val="auto"/>
          <w:sz w:val="20"/>
          <w:szCs w:val="20"/>
        </w:rPr>
      </w:pPr>
      <w:r w:rsidRPr="004A7A70">
        <w:rPr>
          <w:rFonts w:ascii="Times New Roman" w:hAnsi="Times New Roman"/>
          <w:b w:val="0"/>
          <w:bCs w:val="0"/>
          <w:color w:val="auto"/>
          <w:sz w:val="20"/>
          <w:szCs w:val="20"/>
        </w:rPr>
        <w:t xml:space="preserve">  подписи заявления данным лицом)</w:t>
      </w:r>
    </w:p>
    <w:p w:rsidR="00FE0BCC" w:rsidRPr="004A7A70" w:rsidRDefault="00FE0BCC" w:rsidP="00FE0BCC">
      <w:pPr>
        <w:autoSpaceDE w:val="0"/>
        <w:autoSpaceDN w:val="0"/>
        <w:adjustRightInd w:val="0"/>
        <w:ind w:firstLine="540"/>
        <w:jc w:val="both"/>
        <w:rPr>
          <w:sz w:val="28"/>
          <w:szCs w:val="28"/>
        </w:rPr>
      </w:pPr>
    </w:p>
    <w:p w:rsidR="00FE0BCC" w:rsidRPr="008D7B51" w:rsidRDefault="00FE0BCC" w:rsidP="00FE0BCC">
      <w:pPr>
        <w:autoSpaceDE w:val="0"/>
        <w:autoSpaceDN w:val="0"/>
        <w:adjustRightInd w:val="0"/>
        <w:spacing w:before="280"/>
        <w:ind w:firstLine="540"/>
        <w:jc w:val="both"/>
        <w:rPr>
          <w:sz w:val="24"/>
          <w:szCs w:val="24"/>
        </w:rPr>
      </w:pPr>
      <w:bookmarkStart w:id="1" w:name="Par45"/>
      <w:bookmarkEnd w:id="1"/>
      <w:r>
        <w:rPr>
          <w:sz w:val="28"/>
          <w:szCs w:val="28"/>
        </w:rPr>
        <w:br w:type="page"/>
      </w:r>
      <w:r w:rsidRPr="008D7B51">
        <w:rPr>
          <w:sz w:val="24"/>
          <w:szCs w:val="24"/>
        </w:rPr>
        <w:lastRenderedPageBreak/>
        <w:t>&lt;1&gt; Указывается наименование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которые просит возвратить плательщик.</w:t>
      </w:r>
    </w:p>
    <w:p w:rsidR="00FE0BCC" w:rsidRPr="008D7B51" w:rsidRDefault="00FE0BCC" w:rsidP="00FE0BCC">
      <w:pPr>
        <w:autoSpaceDE w:val="0"/>
        <w:autoSpaceDN w:val="0"/>
        <w:adjustRightInd w:val="0"/>
        <w:spacing w:before="280"/>
        <w:ind w:firstLine="540"/>
        <w:jc w:val="both"/>
        <w:rPr>
          <w:sz w:val="24"/>
          <w:szCs w:val="24"/>
        </w:rPr>
      </w:pPr>
      <w:bookmarkStart w:id="2" w:name="Par46"/>
      <w:bookmarkEnd w:id="2"/>
      <w:r w:rsidRPr="008D7B51">
        <w:rPr>
          <w:sz w:val="24"/>
          <w:szCs w:val="24"/>
        </w:rPr>
        <w:t>&lt;2&gt; Сумма денежных средств, которые просит возвратить плательщик, указывается отдельно по каждому документу об уплате таможенных платежей, специальных, антидемпинговых, компенсационных пошлин, процентов, пеней, авансовых платежей, утилизационного сбора, которые просит возвратить плательщик (далее - документ об уплате), или документу, подтверждающему внесение денежных средств в качестве обеспечения исполнения обязанности по уплате таможенных пошлин, налогов, специальных, антидемпинговых, компенсационных пошлин (далее - документ о внесении).</w:t>
      </w:r>
    </w:p>
    <w:p w:rsidR="00FE0BCC" w:rsidRPr="008D7B51" w:rsidRDefault="00FE0BCC" w:rsidP="00FE0BCC">
      <w:pPr>
        <w:autoSpaceDE w:val="0"/>
        <w:autoSpaceDN w:val="0"/>
        <w:adjustRightInd w:val="0"/>
        <w:spacing w:before="280"/>
        <w:ind w:firstLine="540"/>
        <w:jc w:val="both"/>
        <w:rPr>
          <w:sz w:val="24"/>
          <w:szCs w:val="24"/>
        </w:rPr>
      </w:pPr>
      <w:bookmarkStart w:id="3" w:name="Par47"/>
      <w:bookmarkEnd w:id="3"/>
      <w:r w:rsidRPr="008D7B51">
        <w:rPr>
          <w:sz w:val="24"/>
          <w:szCs w:val="24"/>
        </w:rPr>
        <w:t>&lt;3&gt; Указывается номер документа об уплате или документа о внесении. При уплате посредством автоматизированной информационной системы единого расчетного и информационного пространства указывается учетный номер операции (транзакции) в данной системе.</w:t>
      </w:r>
    </w:p>
    <w:p w:rsidR="00FE0BCC" w:rsidRPr="008D7B51" w:rsidRDefault="00FE0BCC" w:rsidP="00FE0BCC">
      <w:pPr>
        <w:autoSpaceDE w:val="0"/>
        <w:autoSpaceDN w:val="0"/>
        <w:adjustRightInd w:val="0"/>
        <w:spacing w:before="280"/>
        <w:ind w:firstLine="540"/>
        <w:jc w:val="both"/>
        <w:rPr>
          <w:sz w:val="24"/>
          <w:szCs w:val="24"/>
        </w:rPr>
      </w:pPr>
      <w:bookmarkStart w:id="4" w:name="Par48"/>
      <w:bookmarkEnd w:id="4"/>
      <w:r w:rsidRPr="008D7B51">
        <w:rPr>
          <w:sz w:val="24"/>
          <w:szCs w:val="24"/>
        </w:rPr>
        <w:t>&lt;4&gt; Указывается дата документа об уплате или документа о внесении.</w:t>
      </w:r>
    </w:p>
    <w:p w:rsidR="00FE0BCC" w:rsidRPr="008D7B51" w:rsidRDefault="00FE0BCC" w:rsidP="00FE0BCC">
      <w:pPr>
        <w:autoSpaceDE w:val="0"/>
        <w:autoSpaceDN w:val="0"/>
        <w:adjustRightInd w:val="0"/>
        <w:spacing w:before="280"/>
        <w:ind w:firstLine="540"/>
        <w:jc w:val="both"/>
        <w:rPr>
          <w:sz w:val="24"/>
          <w:szCs w:val="24"/>
        </w:rPr>
      </w:pPr>
      <w:bookmarkStart w:id="5" w:name="Par49"/>
      <w:bookmarkEnd w:id="5"/>
      <w:r w:rsidRPr="008D7B51">
        <w:rPr>
          <w:sz w:val="24"/>
          <w:szCs w:val="24"/>
        </w:rPr>
        <w:t>&lt;5&gt; Заполняется путем внесения записи «наличными денежными средствами» или «в безналичном порядке». При внесении записи:</w:t>
      </w:r>
    </w:p>
    <w:p w:rsidR="00FE0BCC" w:rsidRPr="008D7B51" w:rsidRDefault="00FE0BCC" w:rsidP="00FE0BCC">
      <w:pPr>
        <w:autoSpaceDE w:val="0"/>
        <w:autoSpaceDN w:val="0"/>
        <w:adjustRightInd w:val="0"/>
        <w:spacing w:before="280"/>
        <w:ind w:firstLine="540"/>
        <w:jc w:val="both"/>
        <w:rPr>
          <w:sz w:val="24"/>
          <w:szCs w:val="24"/>
        </w:rPr>
      </w:pPr>
      <w:r w:rsidRPr="008D7B51">
        <w:rPr>
          <w:sz w:val="24"/>
          <w:szCs w:val="24"/>
        </w:rPr>
        <w:t>«наличными денежными средствами» указываются номер обособленного (структурного) подразделения открытого акционерного общества «Сберегательный банк «</w:t>
      </w:r>
      <w:proofErr w:type="spellStart"/>
      <w:r w:rsidRPr="008D7B51">
        <w:rPr>
          <w:sz w:val="24"/>
          <w:szCs w:val="24"/>
        </w:rPr>
        <w:t>Беларусбанк</w:t>
      </w:r>
      <w:proofErr w:type="spellEnd"/>
      <w:r w:rsidRPr="008D7B51">
        <w:rPr>
          <w:sz w:val="24"/>
          <w:szCs w:val="24"/>
        </w:rPr>
        <w:t>» и место его нахождения, за исключением возврата наличными денежными средствами из кассы таможенного органа;</w:t>
      </w:r>
    </w:p>
    <w:p w:rsidR="00FE0BCC" w:rsidRPr="008D7B51" w:rsidRDefault="00FE0BCC" w:rsidP="00FE0BCC">
      <w:pPr>
        <w:autoSpaceDE w:val="0"/>
        <w:autoSpaceDN w:val="0"/>
        <w:adjustRightInd w:val="0"/>
        <w:spacing w:before="280"/>
        <w:ind w:firstLine="540"/>
        <w:jc w:val="both"/>
        <w:rPr>
          <w:sz w:val="24"/>
          <w:szCs w:val="24"/>
        </w:rPr>
      </w:pPr>
      <w:r w:rsidRPr="008D7B51">
        <w:rPr>
          <w:sz w:val="24"/>
          <w:szCs w:val="24"/>
        </w:rPr>
        <w:t>«в безналичном порядке» указываются номер счета, наименование договора счета, наименование банка, код банка.</w:t>
      </w:r>
    </w:p>
    <w:p w:rsidR="003F4B95" w:rsidRDefault="00FE0BCC"/>
    <w:sectPr w:rsidR="003F4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CC"/>
    <w:rsid w:val="00257252"/>
    <w:rsid w:val="00A5698B"/>
    <w:rsid w:val="00FE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08B53-02D6-4C61-991C-F51865CB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0BCC"/>
    <w:pPr>
      <w:keepNext/>
      <w:keepLines/>
      <w:spacing w:before="480"/>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0BCC"/>
    <w:rPr>
      <w:rFonts w:ascii="Cambria" w:eastAsia="Times New Roman" w:hAnsi="Cambria" w:cs="Times New Roman"/>
      <w:b/>
      <w:bCs/>
      <w:color w:val="365F9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Струкова Ирина Сергеевна</dc:creator>
  <cp:keywords/>
  <dc:description/>
  <cp:lastModifiedBy>Струкова Ирина Сергеевна</cp:lastModifiedBy>
  <cp:revision>1</cp:revision>
  <dcterms:created xsi:type="dcterms:W3CDTF">2024-03-26T14:52:00Z</dcterms:created>
  <dcterms:modified xsi:type="dcterms:W3CDTF">2024-03-26T14:53:00Z</dcterms:modified>
</cp:coreProperties>
</file>