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ABD" w:rsidRDefault="00EA7ABD">
      <w:pPr>
        <w:pStyle w:val="newncpi0"/>
        <w:jc w:val="center"/>
      </w:pPr>
      <w:r>
        <w:rPr>
          <w:rStyle w:val="name"/>
        </w:rPr>
        <w:t>ПОСТАНОВЛЕНИЕ </w:t>
      </w:r>
      <w:r>
        <w:rPr>
          <w:rStyle w:val="promulgator"/>
        </w:rPr>
        <w:t>СОВЕТА МИНИСТРОВ РЕСПУБЛИКИ БЕЛАРУСЬ</w:t>
      </w:r>
    </w:p>
    <w:p w:rsidR="00EA7ABD" w:rsidRDefault="00EA7ABD">
      <w:pPr>
        <w:pStyle w:val="newncpi"/>
        <w:ind w:firstLine="0"/>
        <w:jc w:val="center"/>
      </w:pPr>
      <w:r>
        <w:rPr>
          <w:rStyle w:val="datepr"/>
        </w:rPr>
        <w:t>13 октября 2011 г.</w:t>
      </w:r>
      <w:r>
        <w:rPr>
          <w:rStyle w:val="number"/>
        </w:rPr>
        <w:t xml:space="preserve"> № 1373</w:t>
      </w:r>
    </w:p>
    <w:p w:rsidR="00EA7ABD" w:rsidRDefault="00EA7ABD">
      <w:pPr>
        <w:pStyle w:val="title"/>
      </w:pPr>
      <w:r>
        <w:t>О помещении товаров под таможенные процедуры переработки на таможенной территории, переработки для внутреннего потребления, переработки вне таможенной территории</w:t>
      </w:r>
    </w:p>
    <w:p w:rsidR="00EA7ABD" w:rsidRDefault="00EA7ABD">
      <w:pPr>
        <w:pStyle w:val="changei"/>
      </w:pPr>
      <w:r>
        <w:t>Изменения и дополнения:</w:t>
      </w:r>
    </w:p>
    <w:p w:rsidR="00EA7ABD" w:rsidRDefault="00EA7ABD">
      <w:pPr>
        <w:pStyle w:val="changeadd"/>
      </w:pPr>
      <w:r>
        <w:t>Постановление Совета Министров Республики Беларусь от 29 марта 2013 г. № 234 (Национальный правовой Интернет-портал Республики Беларусь, 16.04.2013, 5/37100) &lt;C21300234&gt;;</w:t>
      </w:r>
    </w:p>
    <w:p w:rsidR="00EA7ABD" w:rsidRDefault="00EA7ABD">
      <w:pPr>
        <w:pStyle w:val="changeadd"/>
      </w:pPr>
      <w:r>
        <w:t>Постановление Совета Министров Республики Беларусь от 25 октября 2013 г. № 935 (Национальный правовой Интернет-портал Республики Беларусь, 30.10.2013, 5/37964) &lt;C21300935&gt;;</w:t>
      </w:r>
    </w:p>
    <w:p w:rsidR="00EA7ABD" w:rsidRDefault="00EA7ABD">
      <w:pPr>
        <w:pStyle w:val="changeadd"/>
      </w:pPr>
      <w:r>
        <w:t>Постановление Совета Министров Республики Беларусь от 27 мая 2014 г. № 509 (Национальный правовой Интернет-портал Республики Беларусь, 04.06.2014, 5/38924) &lt;C21400509&gt;;</w:t>
      </w:r>
    </w:p>
    <w:p w:rsidR="00EA7ABD" w:rsidRDefault="00EA7ABD">
      <w:pPr>
        <w:pStyle w:val="changeadd"/>
      </w:pPr>
      <w:r>
        <w:t>Постановление Совета Министров Республики Беларусь от 22 августа 2017 г. № 635 (Национальный правовой Интернет-портал Республики Беларусь, 25.08.2017, 5/44100) &lt;C21700635&gt;;</w:t>
      </w:r>
    </w:p>
    <w:p w:rsidR="00EA7ABD" w:rsidRDefault="00EA7ABD">
      <w:pPr>
        <w:pStyle w:val="changeadd"/>
      </w:pPr>
      <w:r>
        <w:t>Постановление Совета Министров Республики Беларусь от 20 июня 2019 г. № 406 (Национальный правовой Интернет-портал Республики Беларусь, 09.07.2019, 5/46667) &lt;C21900406&gt;</w:t>
      </w:r>
    </w:p>
    <w:p w:rsidR="00EA7ABD" w:rsidRDefault="00EA7ABD">
      <w:pPr>
        <w:pStyle w:val="newncpi"/>
      </w:pPr>
      <w:r>
        <w:t> </w:t>
      </w:r>
    </w:p>
    <w:p w:rsidR="00EA7ABD" w:rsidRDefault="00EA7ABD">
      <w:pPr>
        <w:pStyle w:val="newncpi"/>
      </w:pPr>
      <w:r>
        <w:t>На основании глав 24–26 Таможенного кодекса Евразийского экономического союза, пункта 2 статьи 202, статьи 203, части второй пункта 1 статьи 204, пункта 2 статьи 205, пункта 2 статьи 209, статьи 210, пункта 3 статьи 211, пункта 2 статьи 213, статьи 216 Закона Республики Беларусь от 10 января 2014 г. № 129-З «О таможенном регулировании в Республике Беларусь» Совет Министров Республики Беларусь ПОСТАНОВЛЯЕТ:</w:t>
      </w:r>
    </w:p>
    <w:p w:rsidR="00EA7ABD" w:rsidRDefault="00EA7ABD">
      <w:pPr>
        <w:pStyle w:val="point"/>
      </w:pPr>
      <w:r>
        <w:t>1. Утвердить Положение о помещении товаров под таможенные процедуры переработки на таможенной территории, переработки для внутреннего потребления, переработки вне таможенной территории (прилагается).</w:t>
      </w:r>
    </w:p>
    <w:p w:rsidR="00EA7ABD" w:rsidRDefault="00EA7ABD">
      <w:pPr>
        <w:pStyle w:val="point"/>
      </w:pPr>
      <w:r>
        <w:t>2. Установить, что под таможенную процедуру переработки для внутреннего потребления могут помещаться любые товары, за исключением товаров, включенных в перечень товаров, в отношении которых не применяется таможенная процедура переработки на таможенной территории, утвержденный Решением Коллегии Евразийской экономической комиссии от 11 декабря 2018 г. № 203.</w:t>
      </w:r>
    </w:p>
    <w:p w:rsidR="00EA7ABD" w:rsidRDefault="00EA7ABD">
      <w:pPr>
        <w:pStyle w:val="point"/>
      </w:pPr>
      <w:r>
        <w:t>3. Уполномочить на согласование условий переработки:</w:t>
      </w:r>
    </w:p>
    <w:p w:rsidR="00EA7ABD" w:rsidRDefault="00EA7ABD">
      <w:pPr>
        <w:pStyle w:val="underpoint"/>
      </w:pPr>
      <w:r>
        <w:t>3.1. республиканские органы государственного управления и иные государственные организации, подчиненные Правительству Республики Беларусь, согласно приложению к настоящему постановлению;</w:t>
      </w:r>
    </w:p>
    <w:p w:rsidR="00EA7ABD" w:rsidRDefault="00EA7ABD">
      <w:pPr>
        <w:pStyle w:val="underpoint"/>
      </w:pPr>
      <w:r>
        <w:t>3.2. государственное производственно-торговое объединение «Белхудожпромыслы» Управления делами Президента Республики Беларусь юридическим лицам, входящим в состав этого объединения;</w:t>
      </w:r>
    </w:p>
    <w:p w:rsidR="00EA7ABD" w:rsidRDefault="00EA7ABD">
      <w:pPr>
        <w:pStyle w:val="underpoint"/>
      </w:pPr>
      <w:r>
        <w:t>3.3. Национальную академию наук Беларуси юридическим лицам, находящимся в ее подчинении.</w:t>
      </w:r>
    </w:p>
    <w:p w:rsidR="00EA7ABD" w:rsidRDefault="00EA7ABD">
      <w:pPr>
        <w:pStyle w:val="point"/>
      </w:pPr>
      <w:r>
        <w:t>4. Признать утратившими силу:</w:t>
      </w:r>
    </w:p>
    <w:p w:rsidR="00EA7ABD" w:rsidRDefault="00EA7ABD">
      <w:pPr>
        <w:pStyle w:val="newncpi"/>
      </w:pPr>
      <w:r>
        <w:t xml:space="preserve">постановление Совета Министров Республики Беларусь от 21 августа 2007 г. № 1065 «О некоторых вопросах выдачи заключения об условиях переработки товаров на таможенной территории и заключения об условиях переработки товаров вне таможенной </w:t>
      </w:r>
      <w:r>
        <w:lastRenderedPageBreak/>
        <w:t>территории» (Национальный реестр правовых актов Республики Беларусь, 2007 г., № 209, 5/25682);</w:t>
      </w:r>
    </w:p>
    <w:p w:rsidR="00EA7ABD" w:rsidRDefault="00EA7ABD">
      <w:pPr>
        <w:pStyle w:val="newncpi"/>
      </w:pPr>
      <w:r>
        <w:t>пункт 1 постановления Совета Министров Республики Беларусь от 14 января 2008 г. № 28 «О внесении дополнений в постановление Совета Министров Республики Беларусь от 21 августа 2007 г. № 1065 и в постановление Совета Министров Республики Беларусь от 31 октября 2007 г. № 1430» (Национальный реестр правовых актов Республики Беларусь, 2008 г., № 16, 5/26609);</w:t>
      </w:r>
    </w:p>
    <w:p w:rsidR="00EA7ABD" w:rsidRDefault="00EA7ABD">
      <w:pPr>
        <w:pStyle w:val="newncpi"/>
      </w:pPr>
      <w:r>
        <w:t>постановление Совета Министров Республики Беларусь от 2 февраля 2009 г. № 138 «О внесении изменения в Положение о порядке выдачи заключения об условиях переработки товаров на таможенной территории и заключения об условиях переработки товаров вне таможенной территории» (Национальный реестр правовых актов Республики Беларусь, 2009 г., № 40, 5/29251);</w:t>
      </w:r>
    </w:p>
    <w:p w:rsidR="00EA7ABD" w:rsidRDefault="00EA7ABD">
      <w:pPr>
        <w:pStyle w:val="newncpi"/>
      </w:pPr>
      <w:r>
        <w:t>подпункт 1.3 пункта 1 постановления Совета Министров Республики Беларусь от 26 февраля 2009 г. № 254 «О внесении изменений и дополнений в некоторые постановления Совета Министров Республики Беларусь по вопросам осуществления административных процедур в сфере здравоохранения» (Национальный реестр правовых актов Республики Беларусь, 2009 г., № 66, 5/29385);</w:t>
      </w:r>
    </w:p>
    <w:p w:rsidR="00EA7ABD" w:rsidRDefault="00EA7ABD">
      <w:pPr>
        <w:pStyle w:val="newncpi"/>
      </w:pPr>
      <w:r>
        <w:t>пункт 3 постановления Совета Министров Республики Беларусь от 20 июля 2010 г. № 1085 «О внесении дополнений и изменений в некоторые постановления Совета Министров Республики Беларусь, признании утратившими силу отдельных постановлений Совета Министров Республики Беларусь, а также некоторых вопросах реализации Соглашения между Правительством Республики Беларусь и Правительством Российской Федерации о сотрудничестве в области рыбного хозяйства от 13 марта 2002 года» (Национальный реестр правовых актов Республики Беларусь, 2010 г., № 184, 5/32230).</w:t>
      </w:r>
    </w:p>
    <w:p w:rsidR="00EA7ABD" w:rsidRDefault="00EA7ABD">
      <w:pPr>
        <w:pStyle w:val="point"/>
      </w:pPr>
      <w:r>
        <w:t>5. Республиканским органам государственного управления, облисполкомам и Минскому горисполкому обеспечить приведение актов законодательства в соответствие с настоящим постановлением и принять иные меры по его реализации.</w:t>
      </w:r>
    </w:p>
    <w:p w:rsidR="00EA7ABD" w:rsidRDefault="00EA7ABD">
      <w:pPr>
        <w:pStyle w:val="point"/>
      </w:pPr>
      <w:r>
        <w:t>6. Настоящее постановление вступает в силу через 2 месяца после его официального опубликования, за исключением пункта 5, вступающего в силу со дня принятия настоящего постановления.</w:t>
      </w:r>
    </w:p>
    <w:p w:rsidR="00EA7ABD" w:rsidRDefault="00EA7ABD">
      <w:pPr>
        <w:pStyle w:val="newncpi"/>
      </w:pPr>
      <w:r>
        <w:t> </w:t>
      </w:r>
    </w:p>
    <w:tbl>
      <w:tblPr>
        <w:tblW w:w="5000" w:type="pct"/>
        <w:tblCellMar>
          <w:left w:w="0" w:type="dxa"/>
          <w:right w:w="0" w:type="dxa"/>
        </w:tblCellMar>
        <w:tblLook w:val="04A0"/>
      </w:tblPr>
      <w:tblGrid>
        <w:gridCol w:w="4699"/>
        <w:gridCol w:w="4699"/>
      </w:tblGrid>
      <w:tr w:rsidR="00EA7ABD">
        <w:tc>
          <w:tcPr>
            <w:tcW w:w="2500" w:type="pct"/>
            <w:tcMar>
              <w:top w:w="0" w:type="dxa"/>
              <w:left w:w="6" w:type="dxa"/>
              <w:bottom w:w="0" w:type="dxa"/>
              <w:right w:w="6" w:type="dxa"/>
            </w:tcMar>
            <w:vAlign w:val="bottom"/>
            <w:hideMark/>
          </w:tcPr>
          <w:p w:rsidR="00EA7ABD" w:rsidRDefault="00EA7ABD">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EA7ABD" w:rsidRDefault="00EA7ABD">
            <w:pPr>
              <w:pStyle w:val="newncpi0"/>
              <w:jc w:val="right"/>
            </w:pPr>
            <w:r>
              <w:rPr>
                <w:rStyle w:val="pers"/>
              </w:rPr>
              <w:t>М.Мясникович</w:t>
            </w:r>
          </w:p>
        </w:tc>
      </w:tr>
    </w:tbl>
    <w:p w:rsidR="00EA7ABD" w:rsidRDefault="00EA7ABD">
      <w:pPr>
        <w:pStyle w:val="newncpi"/>
      </w:pPr>
      <w:r>
        <w:t> </w:t>
      </w:r>
    </w:p>
    <w:tbl>
      <w:tblPr>
        <w:tblW w:w="5000" w:type="pct"/>
        <w:tblCellMar>
          <w:left w:w="0" w:type="dxa"/>
          <w:right w:w="0" w:type="dxa"/>
        </w:tblCellMar>
        <w:tblLook w:val="04A0"/>
      </w:tblPr>
      <w:tblGrid>
        <w:gridCol w:w="6693"/>
        <w:gridCol w:w="2705"/>
      </w:tblGrid>
      <w:tr w:rsidR="00EA7ABD">
        <w:tc>
          <w:tcPr>
            <w:tcW w:w="3561" w:type="pct"/>
            <w:tcMar>
              <w:top w:w="0" w:type="dxa"/>
              <w:left w:w="6" w:type="dxa"/>
              <w:bottom w:w="0" w:type="dxa"/>
              <w:right w:w="6" w:type="dxa"/>
            </w:tcMar>
            <w:hideMark/>
          </w:tcPr>
          <w:p w:rsidR="00EA7ABD" w:rsidRDefault="00EA7ABD">
            <w:pPr>
              <w:pStyle w:val="newncpi"/>
            </w:pPr>
            <w:r>
              <w:t> </w:t>
            </w:r>
          </w:p>
        </w:tc>
        <w:tc>
          <w:tcPr>
            <w:tcW w:w="1439" w:type="pct"/>
            <w:tcMar>
              <w:top w:w="0" w:type="dxa"/>
              <w:left w:w="6" w:type="dxa"/>
              <w:bottom w:w="0" w:type="dxa"/>
              <w:right w:w="6" w:type="dxa"/>
            </w:tcMar>
            <w:hideMark/>
          </w:tcPr>
          <w:p w:rsidR="00EA7ABD" w:rsidRDefault="00EA7ABD">
            <w:pPr>
              <w:pStyle w:val="append1"/>
            </w:pPr>
            <w:r>
              <w:t>Приложение</w:t>
            </w:r>
          </w:p>
          <w:p w:rsidR="00EA7ABD" w:rsidRDefault="00EA7ABD">
            <w:pPr>
              <w:pStyle w:val="append"/>
            </w:pPr>
            <w:r>
              <w:t xml:space="preserve">к постановлению </w:t>
            </w:r>
            <w:r>
              <w:br/>
              <w:t xml:space="preserve">Совета Министров </w:t>
            </w:r>
            <w:r>
              <w:br/>
              <w:t xml:space="preserve">Республики Беларусь </w:t>
            </w:r>
            <w:r>
              <w:br/>
              <w:t xml:space="preserve">13.10.2011 № 1373 </w:t>
            </w:r>
            <w:r>
              <w:br/>
              <w:t xml:space="preserve">(в редакции постановления </w:t>
            </w:r>
            <w:r>
              <w:br/>
              <w:t xml:space="preserve">Совета Министров </w:t>
            </w:r>
            <w:r>
              <w:br/>
              <w:t xml:space="preserve">Республики Беларусь </w:t>
            </w:r>
            <w:r>
              <w:br/>
              <w:t xml:space="preserve">20.06.2019 № 406) </w:t>
            </w:r>
          </w:p>
        </w:tc>
      </w:tr>
    </w:tbl>
    <w:p w:rsidR="00EA7ABD" w:rsidRDefault="00EA7ABD">
      <w:pPr>
        <w:pStyle w:val="titlep"/>
        <w:jc w:val="left"/>
      </w:pPr>
      <w:r>
        <w:t>ПЕРЕЧЕНЬ</w:t>
      </w:r>
      <w:r>
        <w:br/>
        <w:t>республиканских органов государственного управления и иных государственных организаций, подчиненных Правительству Республики Беларусь, уполномоченных на согласование условий переработки</w:t>
      </w:r>
    </w:p>
    <w:tbl>
      <w:tblPr>
        <w:tblW w:w="5000" w:type="pct"/>
        <w:tblCellMar>
          <w:left w:w="0" w:type="dxa"/>
          <w:right w:w="0" w:type="dxa"/>
        </w:tblCellMar>
        <w:tblLook w:val="04A0"/>
      </w:tblPr>
      <w:tblGrid>
        <w:gridCol w:w="4129"/>
        <w:gridCol w:w="5269"/>
      </w:tblGrid>
      <w:tr w:rsidR="00EA7ABD">
        <w:trPr>
          <w:trHeight w:val="240"/>
        </w:trPr>
        <w:tc>
          <w:tcPr>
            <w:tcW w:w="2197"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государственного органа и организации</w:t>
            </w:r>
          </w:p>
        </w:tc>
        <w:tc>
          <w:tcPr>
            <w:tcW w:w="280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Вид экономической деятельности</w:t>
            </w:r>
          </w:p>
        </w:tc>
      </w:tr>
      <w:tr w:rsidR="00EA7ABD">
        <w:trPr>
          <w:trHeight w:val="240"/>
        </w:trPr>
        <w:tc>
          <w:tcPr>
            <w:tcW w:w="5000" w:type="pct"/>
            <w:gridSpan w:val="2"/>
            <w:tcBorders>
              <w:top w:val="single" w:sz="4" w:space="0" w:color="auto"/>
            </w:tcBorders>
            <w:tcMar>
              <w:top w:w="0" w:type="dxa"/>
              <w:left w:w="6" w:type="dxa"/>
              <w:bottom w:w="0" w:type="dxa"/>
              <w:right w:w="6" w:type="dxa"/>
            </w:tcMar>
            <w:hideMark/>
          </w:tcPr>
          <w:p w:rsidR="00EA7ABD" w:rsidRDefault="00EA7ABD">
            <w:pPr>
              <w:pStyle w:val="table10"/>
              <w:spacing w:before="120"/>
              <w:jc w:val="center"/>
            </w:pPr>
            <w:r>
              <w:t>Республиканские органы государственного управления</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1. Министерство архитектуры и строительства</w:t>
            </w:r>
          </w:p>
        </w:tc>
        <w:tc>
          <w:tcPr>
            <w:tcW w:w="2803" w:type="pct"/>
            <w:tcMar>
              <w:top w:w="0" w:type="dxa"/>
              <w:left w:w="6" w:type="dxa"/>
              <w:bottom w:w="0" w:type="dxa"/>
              <w:right w:w="6" w:type="dxa"/>
            </w:tcMar>
            <w:hideMark/>
          </w:tcPr>
          <w:p w:rsidR="00EA7ABD" w:rsidRDefault="00EA7ABD">
            <w:pPr>
              <w:pStyle w:val="table10"/>
              <w:spacing w:before="120"/>
            </w:pPr>
            <w:r>
              <w:t>строительство, производство строительных материалов и неметаллической минеральной продукции</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lastRenderedPageBreak/>
              <w:t>2. Министерство здравоохранения</w:t>
            </w:r>
          </w:p>
        </w:tc>
        <w:tc>
          <w:tcPr>
            <w:tcW w:w="2803" w:type="pct"/>
            <w:tcMar>
              <w:top w:w="0" w:type="dxa"/>
              <w:left w:w="6" w:type="dxa"/>
              <w:bottom w:w="0" w:type="dxa"/>
              <w:right w:w="6" w:type="dxa"/>
            </w:tcMar>
            <w:hideMark/>
          </w:tcPr>
          <w:p w:rsidR="00EA7ABD" w:rsidRDefault="00EA7ABD">
            <w:pPr>
              <w:pStyle w:val="table10"/>
              <w:spacing w:before="120"/>
            </w:pPr>
            <w:r>
              <w:t>производство фармацевтической продукции, медицинской техники и изделий медицинского назначения</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3. Министерство информации</w:t>
            </w:r>
          </w:p>
        </w:tc>
        <w:tc>
          <w:tcPr>
            <w:tcW w:w="2803" w:type="pct"/>
            <w:tcMar>
              <w:top w:w="0" w:type="dxa"/>
              <w:left w:w="6" w:type="dxa"/>
              <w:bottom w:w="0" w:type="dxa"/>
              <w:right w:w="6" w:type="dxa"/>
            </w:tcMar>
            <w:hideMark/>
          </w:tcPr>
          <w:p w:rsidR="00EA7ABD" w:rsidRDefault="00EA7ABD">
            <w:pPr>
              <w:pStyle w:val="table10"/>
              <w:spacing w:before="120"/>
            </w:pPr>
            <w:r>
              <w:t>полиграфическая деятельность</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4. Министерство промышленности</w:t>
            </w:r>
          </w:p>
        </w:tc>
        <w:tc>
          <w:tcPr>
            <w:tcW w:w="2803" w:type="pct"/>
            <w:tcMar>
              <w:top w:w="0" w:type="dxa"/>
              <w:left w:w="6" w:type="dxa"/>
              <w:bottom w:w="0" w:type="dxa"/>
              <w:right w:w="6" w:type="dxa"/>
            </w:tcMar>
            <w:hideMark/>
          </w:tcPr>
          <w:p w:rsidR="00EA7ABD" w:rsidRDefault="00EA7ABD">
            <w:pPr>
              <w:pStyle w:val="table10"/>
              <w:spacing w:before="120"/>
            </w:pPr>
            <w:r>
              <w:t>металлургическое производство (кроме порошковой металлургии), металлообработка, машиностроение</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5. Министерство связи и информатизации</w:t>
            </w:r>
          </w:p>
        </w:tc>
        <w:tc>
          <w:tcPr>
            <w:tcW w:w="2803" w:type="pct"/>
            <w:tcMar>
              <w:top w:w="0" w:type="dxa"/>
              <w:left w:w="6" w:type="dxa"/>
              <w:bottom w:w="0" w:type="dxa"/>
              <w:right w:w="6" w:type="dxa"/>
            </w:tcMar>
            <w:hideMark/>
          </w:tcPr>
          <w:p w:rsidR="00EA7ABD" w:rsidRDefault="00EA7ABD">
            <w:pPr>
              <w:pStyle w:val="table10"/>
              <w:spacing w:before="120"/>
            </w:pPr>
            <w:r>
              <w:t>связь</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6. Министерство сельского хозяйства и продовольствия</w:t>
            </w:r>
          </w:p>
        </w:tc>
        <w:tc>
          <w:tcPr>
            <w:tcW w:w="2803" w:type="pct"/>
            <w:tcMar>
              <w:top w:w="0" w:type="dxa"/>
              <w:left w:w="6" w:type="dxa"/>
              <w:bottom w:w="0" w:type="dxa"/>
              <w:right w:w="6" w:type="dxa"/>
            </w:tcMar>
            <w:hideMark/>
          </w:tcPr>
          <w:p w:rsidR="00EA7ABD" w:rsidRDefault="00EA7ABD">
            <w:pPr>
              <w:pStyle w:val="table10"/>
              <w:spacing w:before="120"/>
            </w:pPr>
            <w:r>
              <w:t>производство и переработка сельскохозяйственной продукции; переработка, консервирование рыбы и морепродуктов</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7. Министерство транспорта и коммуникаций</w:t>
            </w:r>
          </w:p>
        </w:tc>
        <w:tc>
          <w:tcPr>
            <w:tcW w:w="2803" w:type="pct"/>
            <w:tcMar>
              <w:top w:w="0" w:type="dxa"/>
              <w:left w:w="6" w:type="dxa"/>
              <w:bottom w:w="0" w:type="dxa"/>
              <w:right w:w="6" w:type="dxa"/>
            </w:tcMar>
            <w:hideMark/>
          </w:tcPr>
          <w:p w:rsidR="00EA7ABD" w:rsidRDefault="00EA7ABD">
            <w:pPr>
              <w:pStyle w:val="table10"/>
              <w:spacing w:before="120"/>
            </w:pPr>
            <w:r>
              <w:t>транспорт</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8. Министерство финансов</w:t>
            </w:r>
          </w:p>
        </w:tc>
        <w:tc>
          <w:tcPr>
            <w:tcW w:w="2803" w:type="pct"/>
            <w:tcMar>
              <w:top w:w="0" w:type="dxa"/>
              <w:left w:w="6" w:type="dxa"/>
              <w:bottom w:w="0" w:type="dxa"/>
              <w:right w:w="6" w:type="dxa"/>
            </w:tcMar>
            <w:hideMark/>
          </w:tcPr>
          <w:p w:rsidR="00EA7ABD" w:rsidRDefault="00EA7ABD">
            <w:pPr>
              <w:pStyle w:val="table10"/>
              <w:spacing w:before="120"/>
            </w:pPr>
            <w:r>
              <w:t>переработка товаров, содержащих драгоценные металлы и (или) драгоценные камни, относящихся к ценностям Государственного фонда драгоценных металлов и драгоценных камней Республики Беларусь; изготовление ювелирных изделий из драгоценных металлов; обработка драгоценных камней; обработка синтетических алмазов</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9. Министерство энергетики</w:t>
            </w:r>
          </w:p>
        </w:tc>
        <w:tc>
          <w:tcPr>
            <w:tcW w:w="2803" w:type="pct"/>
            <w:tcMar>
              <w:top w:w="0" w:type="dxa"/>
              <w:left w:w="6" w:type="dxa"/>
              <w:bottom w:w="0" w:type="dxa"/>
              <w:right w:w="6" w:type="dxa"/>
            </w:tcMar>
            <w:hideMark/>
          </w:tcPr>
          <w:p w:rsidR="00EA7ABD" w:rsidRDefault="00EA7ABD">
            <w:pPr>
              <w:pStyle w:val="table10"/>
              <w:spacing w:before="120"/>
            </w:pPr>
            <w:r>
              <w:t>энергетика (кроме атомной энергетики)</w:t>
            </w:r>
          </w:p>
        </w:tc>
      </w:tr>
      <w:tr w:rsidR="00EA7ABD">
        <w:trPr>
          <w:trHeight w:val="240"/>
        </w:trPr>
        <w:tc>
          <w:tcPr>
            <w:tcW w:w="5000" w:type="pct"/>
            <w:gridSpan w:val="2"/>
            <w:tcMar>
              <w:top w:w="0" w:type="dxa"/>
              <w:left w:w="6" w:type="dxa"/>
              <w:bottom w:w="0" w:type="dxa"/>
              <w:right w:w="6" w:type="dxa"/>
            </w:tcMar>
            <w:hideMark/>
          </w:tcPr>
          <w:p w:rsidR="00EA7ABD" w:rsidRDefault="00EA7ABD">
            <w:pPr>
              <w:pStyle w:val="table10"/>
              <w:spacing w:before="120"/>
              <w:jc w:val="center"/>
            </w:pPr>
            <w:r>
              <w:t>Государственные организации, подчиненные Правительству Республики Беларусь</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10. Белорусский государственный концерн по нефти и химии</w:t>
            </w:r>
          </w:p>
        </w:tc>
        <w:tc>
          <w:tcPr>
            <w:tcW w:w="2803" w:type="pct"/>
            <w:tcMar>
              <w:top w:w="0" w:type="dxa"/>
              <w:left w:w="6" w:type="dxa"/>
              <w:bottom w:w="0" w:type="dxa"/>
              <w:right w:w="6" w:type="dxa"/>
            </w:tcMar>
            <w:hideMark/>
          </w:tcPr>
          <w:p w:rsidR="00EA7ABD" w:rsidRDefault="00EA7ABD">
            <w:pPr>
              <w:pStyle w:val="table10"/>
              <w:spacing w:before="120"/>
            </w:pPr>
            <w:r>
              <w:t>химическое и нефтехимическое производство, переработка нефти и нефтепродуктов</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11. Белорусский государственный концерн пищевой промышленности «Белгоспищепром»</w:t>
            </w:r>
          </w:p>
        </w:tc>
        <w:tc>
          <w:tcPr>
            <w:tcW w:w="2803" w:type="pct"/>
            <w:tcMar>
              <w:top w:w="0" w:type="dxa"/>
              <w:left w:w="6" w:type="dxa"/>
              <w:bottom w:w="0" w:type="dxa"/>
              <w:right w:w="6" w:type="dxa"/>
            </w:tcMar>
            <w:hideMark/>
          </w:tcPr>
          <w:p w:rsidR="00EA7ABD" w:rsidRDefault="00EA7ABD">
            <w:pPr>
              <w:pStyle w:val="table10"/>
              <w:spacing w:before="120"/>
            </w:pPr>
            <w:r>
              <w:t>масложировое, кондитерское, консервное производство, производство сахара, дрожжей, крахмалов, пищевых концентратов и иное пищевое производство, отнесенное к номенклатуре концерна</w:t>
            </w:r>
          </w:p>
        </w:tc>
      </w:tr>
      <w:tr w:rsidR="00EA7ABD">
        <w:trPr>
          <w:trHeight w:val="240"/>
        </w:trPr>
        <w:tc>
          <w:tcPr>
            <w:tcW w:w="2197" w:type="pct"/>
            <w:tcMar>
              <w:top w:w="0" w:type="dxa"/>
              <w:left w:w="6" w:type="dxa"/>
              <w:bottom w:w="0" w:type="dxa"/>
              <w:right w:w="6" w:type="dxa"/>
            </w:tcMar>
            <w:hideMark/>
          </w:tcPr>
          <w:p w:rsidR="00EA7ABD" w:rsidRDefault="00EA7ABD">
            <w:pPr>
              <w:pStyle w:val="table10"/>
              <w:spacing w:before="120"/>
            </w:pPr>
            <w:r>
              <w:t>12. Белорусский государственный концерн по производству и реализации товаров легкой промышленности</w:t>
            </w:r>
          </w:p>
        </w:tc>
        <w:tc>
          <w:tcPr>
            <w:tcW w:w="2803" w:type="pct"/>
            <w:tcMar>
              <w:top w:w="0" w:type="dxa"/>
              <w:left w:w="6" w:type="dxa"/>
              <w:bottom w:w="0" w:type="dxa"/>
              <w:right w:w="6" w:type="dxa"/>
            </w:tcMar>
            <w:hideMark/>
          </w:tcPr>
          <w:p w:rsidR="00EA7ABD" w:rsidRDefault="00EA7ABD">
            <w:pPr>
              <w:pStyle w:val="table10"/>
              <w:spacing w:before="120"/>
            </w:pPr>
            <w:r>
              <w:t>текстильное, швейное, кожевенное, меховое, обувное и другое производство легкой промышленности</w:t>
            </w:r>
          </w:p>
        </w:tc>
      </w:tr>
      <w:tr w:rsidR="00EA7ABD">
        <w:trPr>
          <w:trHeight w:val="240"/>
        </w:trPr>
        <w:tc>
          <w:tcPr>
            <w:tcW w:w="2197" w:type="pct"/>
            <w:tcBorders>
              <w:bottom w:val="single" w:sz="4" w:space="0" w:color="auto"/>
            </w:tcBorders>
            <w:tcMar>
              <w:top w:w="0" w:type="dxa"/>
              <w:left w:w="6" w:type="dxa"/>
              <w:bottom w:w="0" w:type="dxa"/>
              <w:right w:w="6" w:type="dxa"/>
            </w:tcMar>
            <w:hideMark/>
          </w:tcPr>
          <w:p w:rsidR="00EA7ABD" w:rsidRDefault="00EA7ABD">
            <w:pPr>
              <w:pStyle w:val="table10"/>
              <w:spacing w:before="120"/>
            </w:pPr>
            <w:r>
              <w:t>13. Белорусский производственно-торговый концерн лесной, деревообрабатывающей и целлюлозно-бумажной промышленности</w:t>
            </w:r>
          </w:p>
        </w:tc>
        <w:tc>
          <w:tcPr>
            <w:tcW w:w="2803" w:type="pct"/>
            <w:tcBorders>
              <w:bottom w:val="single" w:sz="4" w:space="0" w:color="auto"/>
            </w:tcBorders>
            <w:tcMar>
              <w:top w:w="0" w:type="dxa"/>
              <w:left w:w="6" w:type="dxa"/>
              <w:bottom w:w="0" w:type="dxa"/>
              <w:right w:w="6" w:type="dxa"/>
            </w:tcMar>
            <w:hideMark/>
          </w:tcPr>
          <w:p w:rsidR="00EA7ABD" w:rsidRDefault="00EA7ABD">
            <w:pPr>
              <w:pStyle w:val="table10"/>
              <w:spacing w:before="120"/>
            </w:pPr>
            <w:r>
              <w:t>лесозаготовительная, деревообрабатывающая, целлюлозно-бумажная промышленность</w:t>
            </w:r>
          </w:p>
        </w:tc>
      </w:tr>
    </w:tbl>
    <w:p w:rsidR="00EA7ABD" w:rsidRDefault="00EA7ABD">
      <w:pPr>
        <w:pStyle w:val="newncpi"/>
      </w:pPr>
      <w:r>
        <w:t> </w:t>
      </w:r>
    </w:p>
    <w:tbl>
      <w:tblPr>
        <w:tblW w:w="5000" w:type="pct"/>
        <w:tblCellMar>
          <w:left w:w="0" w:type="dxa"/>
          <w:right w:w="0" w:type="dxa"/>
        </w:tblCellMar>
        <w:tblLook w:val="04A0"/>
      </w:tblPr>
      <w:tblGrid>
        <w:gridCol w:w="6550"/>
        <w:gridCol w:w="2848"/>
      </w:tblGrid>
      <w:tr w:rsidR="00EA7ABD">
        <w:tc>
          <w:tcPr>
            <w:tcW w:w="3485" w:type="pct"/>
            <w:tcMar>
              <w:top w:w="0" w:type="dxa"/>
              <w:left w:w="6" w:type="dxa"/>
              <w:bottom w:w="0" w:type="dxa"/>
              <w:right w:w="6" w:type="dxa"/>
            </w:tcMar>
            <w:hideMark/>
          </w:tcPr>
          <w:p w:rsidR="00EA7ABD" w:rsidRDefault="00EA7ABD">
            <w:pPr>
              <w:pStyle w:val="cap1"/>
            </w:pPr>
            <w:r>
              <w:t> </w:t>
            </w:r>
          </w:p>
        </w:tc>
        <w:tc>
          <w:tcPr>
            <w:tcW w:w="1515" w:type="pct"/>
            <w:tcMar>
              <w:top w:w="0" w:type="dxa"/>
              <w:left w:w="6" w:type="dxa"/>
              <w:bottom w:w="0" w:type="dxa"/>
              <w:right w:w="6" w:type="dxa"/>
            </w:tcMar>
            <w:hideMark/>
          </w:tcPr>
          <w:p w:rsidR="00EA7ABD" w:rsidRDefault="00EA7ABD">
            <w:pPr>
              <w:pStyle w:val="capu1"/>
            </w:pPr>
            <w:r>
              <w:t>УТВЕРЖДЕНО</w:t>
            </w:r>
          </w:p>
          <w:p w:rsidR="00EA7ABD" w:rsidRDefault="00EA7ABD">
            <w:pPr>
              <w:pStyle w:val="cap1"/>
            </w:pPr>
            <w:r>
              <w:t xml:space="preserve">Постановление </w:t>
            </w:r>
            <w:r>
              <w:br/>
              <w:t>Совета Министров</w:t>
            </w:r>
            <w:r>
              <w:br/>
              <w:t>Республики Беларусь</w:t>
            </w:r>
            <w:r>
              <w:br/>
              <w:t>13.10.2011 № 1373</w:t>
            </w:r>
            <w:r>
              <w:br/>
              <w:t xml:space="preserve">(в редакции постановления </w:t>
            </w:r>
            <w:r>
              <w:br/>
              <w:t xml:space="preserve">Совета Министров </w:t>
            </w:r>
            <w:r>
              <w:br/>
              <w:t>Республики Беларусь</w:t>
            </w:r>
            <w:r>
              <w:br/>
              <w:t>20.06.2019 № 406)</w:t>
            </w:r>
          </w:p>
        </w:tc>
      </w:tr>
    </w:tbl>
    <w:p w:rsidR="00EA7ABD" w:rsidRDefault="00EA7ABD">
      <w:pPr>
        <w:pStyle w:val="titleu"/>
      </w:pPr>
      <w:r>
        <w:t>ПОЛОЖЕНИЕ</w:t>
      </w:r>
      <w:r>
        <w:br/>
        <w:t>о помещении товаров под таможенные процедуры переработки на таможенной территории, переработки для внутреннего потребления, переработки вне таможенной территории</w:t>
      </w:r>
    </w:p>
    <w:p w:rsidR="00EA7ABD" w:rsidRDefault="00EA7ABD">
      <w:pPr>
        <w:pStyle w:val="chapter"/>
      </w:pPr>
      <w:r>
        <w:t>ГЛАВА 1</w:t>
      </w:r>
      <w:r>
        <w:br/>
        <w:t>ОБЩИЕ ПОЛОЖЕНИЯ</w:t>
      </w:r>
    </w:p>
    <w:p w:rsidR="00EA7ABD" w:rsidRDefault="00EA7ABD">
      <w:pPr>
        <w:pStyle w:val="point"/>
      </w:pPr>
      <w:r>
        <w:t>1. Настоящим Положением определяются:</w:t>
      </w:r>
    </w:p>
    <w:p w:rsidR="00EA7ABD" w:rsidRDefault="00EA7ABD">
      <w:pPr>
        <w:pStyle w:val="newncpi"/>
      </w:pPr>
      <w:r>
        <w:t xml:space="preserve">форма, порядок выдачи, отзыва документа об условиях переработки товаров на таможенной территории, документа об условиях переработки товаров для внутреннего </w:t>
      </w:r>
      <w:r>
        <w:lastRenderedPageBreak/>
        <w:t>потребления, документа об условиях переработки товаров вне таможенной территории (далее, если не указано иное, – документы об условиях переработки товаров) и внесения в них изменений и (или) дополнений;</w:t>
      </w:r>
    </w:p>
    <w:p w:rsidR="00EA7ABD" w:rsidRDefault="00EA7ABD">
      <w:pPr>
        <w:pStyle w:val="newncpi"/>
      </w:pPr>
      <w:r>
        <w:t>органы, уполномоченные согласовывать условия переработки, и порядок такого согласования;</w:t>
      </w:r>
    </w:p>
    <w:p w:rsidR="00EA7ABD" w:rsidRDefault="00EA7ABD">
      <w:pPr>
        <w:pStyle w:val="newncpi"/>
      </w:pPr>
      <w:r>
        <w:t>порядок замены иностранных товаров эквивалентными товарами либо продуктов переработки эквивалентными иностранными товарами;</w:t>
      </w:r>
    </w:p>
    <w:p w:rsidR="00EA7ABD" w:rsidRDefault="00EA7ABD">
      <w:pPr>
        <w:pStyle w:val="newncpi"/>
      </w:pPr>
      <w:r>
        <w:t>правила заполнения заявления на переработку товаров (далее – заявление), условий переработки и документов об условиях переработки товаров.</w:t>
      </w:r>
    </w:p>
    <w:p w:rsidR="00EA7ABD" w:rsidRDefault="00EA7ABD">
      <w:pPr>
        <w:pStyle w:val="point"/>
      </w:pPr>
      <w:r>
        <w:t>2. В настоящем Положении используются основные термины и их определения в значениях, установленных Таможенным кодексом Евразийского экономического союза (далее – ТК ЕАЭС), а также следующие термины и их определения:</w:t>
      </w:r>
    </w:p>
    <w:p w:rsidR="00EA7ABD" w:rsidRDefault="00EA7ABD">
      <w:pPr>
        <w:pStyle w:val="newncpi"/>
      </w:pPr>
      <w:r>
        <w:t>товары для переработки – иностранные товары, используемые (предполагаемые к использованию) для совершения операций по переработке в таможенных процедурах переработки на таможенной территории и переработки для внутреннего потребления, а также товары Евразийского экономического союза, вывозимые (предполагаемые к вывозу) с таможенной территории Евразийского экономического союза в целях совершения операций по переработке в таможенной процедуре переработки вне таможенной территории;</w:t>
      </w:r>
    </w:p>
    <w:p w:rsidR="00EA7ABD" w:rsidRDefault="00EA7ABD">
      <w:pPr>
        <w:pStyle w:val="newncpi"/>
      </w:pPr>
      <w:r>
        <w:t>продукты переработки – товары, основной целью получения которых являются операции по переработке товаров, помещенных под таможенные процедуры переработки на таможенной территории, переработки для внутреннего потребления, переработки вне таможенной территории, за исключением остатков, отходов и производственных потерь;</w:t>
      </w:r>
    </w:p>
    <w:p w:rsidR="00EA7ABD" w:rsidRDefault="00EA7ABD">
      <w:pPr>
        <w:pStyle w:val="newncpi"/>
      </w:pPr>
      <w:r>
        <w:t>остатки – часть иностранных товаров, оставшихся не использованными при совершении операций по переработке иностранных товаров для изготовления продукта переработки в соответствии с нормами выхода продуктов переработки (нормами расхода товаров для переработки на единицу продукта переработки);</w:t>
      </w:r>
    </w:p>
    <w:p w:rsidR="00EA7ABD" w:rsidRDefault="00EA7ABD">
      <w:pPr>
        <w:pStyle w:val="newncpi"/>
      </w:pPr>
      <w:r>
        <w:t>отходы – товары, неизбежно образующиеся при совершении операций по переработке иностранных товаров, за исключением остатков, продуктов переработки и производственных потерь;</w:t>
      </w:r>
    </w:p>
    <w:p w:rsidR="00EA7ABD" w:rsidRDefault="00EA7ABD">
      <w:pPr>
        <w:pStyle w:val="newncpi"/>
      </w:pPr>
      <w:r>
        <w:t>уполномоченный орган – республиканские органы государственного управления и иные государственные организации, подчиненные Правительству Республики Беларусь, государственное производственно-торговое объединение «Белхудожпромыслы» Управления делами Президента Республики Беларусь, Национальная академия наук Беларуси, уполномоченные в соответствии с пунктом 3 постановления, утвердившего настоящее Положение, согласовывать условия переработки.</w:t>
      </w:r>
    </w:p>
    <w:p w:rsidR="00EA7ABD" w:rsidRDefault="00EA7ABD">
      <w:pPr>
        <w:pStyle w:val="chapter"/>
      </w:pPr>
      <w:r>
        <w:t>ГЛАВА 2</w:t>
      </w:r>
      <w:r>
        <w:br/>
        <w:t>ПОРЯДОК ПОЛУЧЕНИЯ ДОКУМЕНТОВ ОБ УСЛОВИЯХ ПЕРЕРАБОТКИ ТОВАРОВ</w:t>
      </w:r>
    </w:p>
    <w:p w:rsidR="00EA7ABD" w:rsidRDefault="00EA7ABD">
      <w:pPr>
        <w:pStyle w:val="point"/>
      </w:pPr>
      <w:r>
        <w:t>3. Для получения документов об условиях переработки товаров лица, указанные в пункте 1 статьи 168, пункте 1 статьи 181, пункте 1 статьи 193 ТК ЕАЭС соответственно (далее – лицо, заинтересованное в переработке товаров), представляют в письменной или электронной форме в таможню (одну из таможен), в регионе деятельности которой (которых) предполагается помещение товаров под таможенные процедуры переработки на таможенной территории, переработки для внутреннего потребления, переработки вне таможенной территории и завершение этих таможенных процедур:</w:t>
      </w:r>
    </w:p>
    <w:p w:rsidR="00EA7ABD" w:rsidRDefault="00EA7ABD">
      <w:pPr>
        <w:pStyle w:val="newncpi"/>
      </w:pPr>
      <w:r>
        <w:t>заявление по форме согласно приложению 1;</w:t>
      </w:r>
    </w:p>
    <w:p w:rsidR="00EA7ABD" w:rsidRDefault="00EA7ABD">
      <w:pPr>
        <w:pStyle w:val="newncpi"/>
      </w:pPr>
      <w:r>
        <w:t>условия переработки по форме согласно приложению 2.</w:t>
      </w:r>
    </w:p>
    <w:p w:rsidR="00EA7ABD" w:rsidRDefault="00EA7ABD">
      <w:pPr>
        <w:pStyle w:val="newncpi"/>
      </w:pPr>
      <w:r>
        <w:t>В случае представления заявления и условий переработки в письменной форме такие документы представляются в двух экземплярах с приложением их копий в электронном виде (в формате .rtf).</w:t>
      </w:r>
    </w:p>
    <w:p w:rsidR="00EA7ABD" w:rsidRDefault="00EA7ABD">
      <w:pPr>
        <w:pStyle w:val="point"/>
      </w:pPr>
      <w:r>
        <w:lastRenderedPageBreak/>
        <w:t>4. К заявлению и условиям переработки прилагаются документы, подтверждающие сведения, указанные в пункте 41 настоящего Положения, а также иные документы, необходимые для получения документов об условиях переработки товаров:</w:t>
      </w:r>
    </w:p>
    <w:p w:rsidR="00EA7ABD" w:rsidRDefault="00EA7ABD">
      <w:pPr>
        <w:pStyle w:val="underpoint"/>
      </w:pPr>
      <w:r>
        <w:t>4.1. копии документов, подтверждающих совершение внешнеэкономической сделки, либо копии иных документов, подтверждающих право владения, пользования и (или) распоряжения товарами не в рамках внешнеэкономической сделки, в соответствии с которыми планируется осуществление операций по переработке;</w:t>
      </w:r>
    </w:p>
    <w:p w:rsidR="00EA7ABD" w:rsidRDefault="00EA7ABD">
      <w:pPr>
        <w:pStyle w:val="underpoint"/>
      </w:pPr>
      <w:r>
        <w:t>4.2. копии документов, предусмотренных законодательством об экспортном контроле, в отношении продукции военного назначения, товаров, контролируемых в интересах национальной безопасности, которые предполагается представлять к помещению под таможенную процедуру переработки на таможенной территории и таможенную процедуру переработки для внутреннего потребления, или в отношении специфических товаров, которые предполагается представлять к помещению под таможенную процедуру переработки вне таможенной территории:</w:t>
      </w:r>
    </w:p>
    <w:p w:rsidR="00EA7ABD" w:rsidRDefault="00EA7ABD">
      <w:pPr>
        <w:pStyle w:val="newncpi"/>
      </w:pPr>
      <w:r>
        <w:t>копия лицензии, выдаваемой Государственным военно-промышленным комитетом;</w:t>
      </w:r>
    </w:p>
    <w:p w:rsidR="00EA7ABD" w:rsidRDefault="00EA7ABD">
      <w:pPr>
        <w:pStyle w:val="newncpi"/>
      </w:pPr>
      <w:r>
        <w:t>копия пропуска, выдаваемого Министерством обороны, Министерством внутренних дел, Комитетом государственной безопасности, Государственным пограничным комитетом по решению Межведомственной комиссии по военно-техническому сотрудничеству и экспортному контролю при Совете Безопасности Республики Беларусь;</w:t>
      </w:r>
    </w:p>
    <w:p w:rsidR="00EA7ABD" w:rsidRDefault="00EA7ABD">
      <w:pPr>
        <w:pStyle w:val="newncpi"/>
      </w:pPr>
      <w:r>
        <w:t>копии документов, предусмотренных международными договорами Республики Беларусь;</w:t>
      </w:r>
    </w:p>
    <w:p w:rsidR="00EA7ABD" w:rsidRDefault="00EA7ABD">
      <w:pPr>
        <w:pStyle w:val="underpoint"/>
      </w:pPr>
      <w:r>
        <w:t>4.3. копии документов, составленных лицом, заинтересованным в переработке товаров, и (или) контрагентом по сделке (например, рекламационные, дефектные или тому подобные акты, экспертные, технические или тому подобные заключения), обосновывающие необходимость замены иностранных товаров эквивалентными товарами в соответствии со статьей 172 ТК ЕАЭС или замены продуктов переработки иностранными товарами в соответствии со статьей 183 ТК ЕАЭС (в случае возникновения необходимости замены товаров);</w:t>
      </w:r>
    </w:p>
    <w:p w:rsidR="00EA7ABD" w:rsidRDefault="00EA7ABD">
      <w:pPr>
        <w:pStyle w:val="underpoint"/>
      </w:pPr>
      <w:r>
        <w:t>4.4. копии документов, подтверждающих соблюдение критериев замены, установленных в пункте 1 статьи 172 и пункте 1 статьи 183 ТК ЕАЭС соответственно (в случае возникновения необходимости замены товаров), в том числе составленные лицами, указанными в подпункте 4.3 настоящего пункта;</w:t>
      </w:r>
    </w:p>
    <w:p w:rsidR="00EA7ABD" w:rsidRDefault="00EA7ABD">
      <w:pPr>
        <w:pStyle w:val="underpoint"/>
      </w:pPr>
      <w:r>
        <w:t>4.5. копии документов об условиях переработки товаров (в случае необходимости внесения в такие документы изменений и (или) дополнений);</w:t>
      </w:r>
    </w:p>
    <w:p w:rsidR="00EA7ABD" w:rsidRDefault="00EA7ABD">
      <w:pPr>
        <w:pStyle w:val="underpoint"/>
      </w:pPr>
      <w:r>
        <w:t>4.6. копия декларации на товары о помещении товаров под таможенную процедуру переработки на таможенной территории или под таможенную процедуру переработки вне таможенной территории (в случае, если ранее в качестве документа об условиях переработки товаров на таможенной территории или документа об условиях переработки товаров вне таможенной территории использовалась декларация на товары);</w:t>
      </w:r>
    </w:p>
    <w:p w:rsidR="00EA7ABD" w:rsidRDefault="00EA7ABD">
      <w:pPr>
        <w:pStyle w:val="underpoint"/>
      </w:pPr>
      <w:r>
        <w:t>4.7. копия декларации на товары (деклараций на товары) о помещении товаров, предполагаемых к помещению под таможенную процедуру переработки вне таможенной территории, под таможенную процедуру выпуска для внутреннего потребления, в случае, если такой выпуск был осуществлен с предоставлением льгот по уплате таможенных пошлин, налогов, сопряженных с ограничениями по пользованию и (или) распоряжению товарами;</w:t>
      </w:r>
    </w:p>
    <w:p w:rsidR="00EA7ABD" w:rsidRDefault="00EA7ABD">
      <w:pPr>
        <w:pStyle w:val="underpoint"/>
      </w:pPr>
      <w:r>
        <w:t>4.8. технико-экономическое обоснование целесообразности переработки товаров вне таможенной территории (для таможенной процедуры переработки вне таможенной территории);</w:t>
      </w:r>
    </w:p>
    <w:p w:rsidR="00EA7ABD" w:rsidRDefault="00EA7ABD">
      <w:pPr>
        <w:pStyle w:val="underpoint"/>
      </w:pPr>
      <w:r>
        <w:t xml:space="preserve">4.9. копия договора, заключенного с территориальным подразделением Белорусского государственного объединения по заготовке, переработке и поставке лома и отходов черных и цветных металлов, о сдаче лома и отходов черных и цветных металлов (в случае их образования в результате операций по переработке товаров в таможенных процедурах </w:t>
      </w:r>
      <w:r>
        <w:lastRenderedPageBreak/>
        <w:t>переработки для внутреннего потребления или переработки на таможенной территории и оставления в Республике Беларусь);</w:t>
      </w:r>
    </w:p>
    <w:p w:rsidR="00EA7ABD" w:rsidRDefault="00EA7ABD">
      <w:pPr>
        <w:pStyle w:val="underpoint"/>
      </w:pPr>
      <w:r>
        <w:t>4.10. извлечения (выписки) из научно-технической (проектной, конструкторской, технологической, научной, патентной или иной) документации, содержащей сведения о соответствии используемого технологического процесса переработки товаров и (или) норм выхода продуктов переработки техническим нормативным правовым актам, а в случае указания в условиях переработки сведений о нормах расхода товаров для переработки на единицу продукта переработки также извлечения (выписки) из научно-технической (проектной, конструкторской, технологической, научной, патентной или иной) документации, содержащей сведения о соответствии норм расхода товаров для переработки на единицу продукта переработки техническим нормативным правовым актам (представляются для медицинской техники и изделий медицинского назначения);</w:t>
      </w:r>
    </w:p>
    <w:p w:rsidR="00EA7ABD" w:rsidRDefault="00EA7ABD">
      <w:pPr>
        <w:pStyle w:val="underpoint"/>
      </w:pPr>
      <w:r>
        <w:t>4.11. подтверждение соответствия сведений о нормах выхода продуктов переработки синтетических алмазов техническим нормативным правовым актам и (или) фактическому процессу переработки данных алмазов, выданное уполномоченной организацией – открытым акционерным обществом «Гомельское производственное объединение «Кристалл» – управляющая компания холдинга «КРИСТАЛЛ-ХОЛДИНГ» (представляется для синтетических алмазов);</w:t>
      </w:r>
    </w:p>
    <w:p w:rsidR="00EA7ABD" w:rsidRDefault="00EA7ABD">
      <w:pPr>
        <w:pStyle w:val="underpoint"/>
      </w:pPr>
      <w:r>
        <w:t>4.12. извлечения (выписки) из технологического процесса переработки товаров с указанием норм выхода продуктов переработки, а в случае указания в условиях переработки сведений о нормах расхода товаров для переработки на единицу продукта переработки также извлечения (выписки) из технологического процесса переработки товаров с указанием норм расхода товаров для переработки на единицу продукта переработки, наименования и количества остатков, отходов и производственных потерь (представляются в отношении товаров, отнесенных к компетенции Белорусского государственного концерна пищевой промышленности «Белгоспищепром»).</w:t>
      </w:r>
    </w:p>
    <w:p w:rsidR="00EA7ABD" w:rsidRDefault="00EA7ABD">
      <w:pPr>
        <w:pStyle w:val="newncpi"/>
      </w:pPr>
      <w:r>
        <w:t>В случае представления заявления и условий переработки в письменной форме также представляются копии документов, указанных в подпунктах 4.1, 4.8–4.12 настоящего пункта, в электронном виде (в формате .pdf).</w:t>
      </w:r>
    </w:p>
    <w:p w:rsidR="00EA7ABD" w:rsidRDefault="00EA7ABD">
      <w:pPr>
        <w:pStyle w:val="newncpi"/>
      </w:pPr>
      <w:r>
        <w:t>В случае представления заявления и условий переработки в электронной форме документы, указанные в части первой настоящего пункта, представляются в электронной форме, соответствующей оригиналу представляемого документа или его нотариально засвидетельствованной копии.</w:t>
      </w:r>
    </w:p>
    <w:p w:rsidR="00EA7ABD" w:rsidRDefault="00EA7ABD">
      <w:pPr>
        <w:pStyle w:val="point"/>
      </w:pPr>
      <w:r>
        <w:t>5. При необходимости внесения изменений и (или) дополнений в документы об условиях переработки товаров лицо, заинтересованное в переработке товаров, для подтверждения заявленных сведений представляет в таможню документы, указанные в пункте 4 настоящего Положения, которые содержат измененные и (или) дополненные сведения, а также которые подлежат изменению и (или) дополнению.</w:t>
      </w:r>
    </w:p>
    <w:p w:rsidR="00EA7ABD" w:rsidRDefault="00EA7ABD">
      <w:pPr>
        <w:pStyle w:val="point"/>
      </w:pPr>
      <w:r>
        <w:t>6. Документы, указанные в пункте 4 настоящего Положения, представленные в виде копий, должны быть засвидетельствованы нотариально либо заверены органом, выдавшим такие документы, или лицом, заинтересованным в переработке товаров. При представлении копий названных документов таможня в случае необходимости проверяет соответствие копий этих документов их оригиналам, после чего оригиналы таких документов возвращаются лицу, их представившему.</w:t>
      </w:r>
    </w:p>
    <w:p w:rsidR="00EA7ABD" w:rsidRDefault="00EA7ABD">
      <w:pPr>
        <w:pStyle w:val="newncpi"/>
      </w:pPr>
      <w:r>
        <w:t>Копии документов подписываются лицом, заинтересованным в переработке товаров, или его уполномоченным работником с расшифровкой подписи.</w:t>
      </w:r>
    </w:p>
    <w:p w:rsidR="00EA7ABD" w:rsidRDefault="00EA7ABD">
      <w:pPr>
        <w:pStyle w:val="point"/>
      </w:pPr>
      <w:r>
        <w:t>7. В целях согласования условий переработки уполномоченным органом таможня, рассматривающая заявление, не позднее двух рабочих дней после представления лицом, заинтересованным в переработке товаров, заявления направляет в электронном виде это заявление, условия переработки и документы, указанные в подпунктах 4.1, 4.5, 4.6, 4.8–4.12 пункта 4 настоящего Положения, в уполномоченный орган для рассмотрения в порядке, определенном в главе 3 настоящего Положения.</w:t>
      </w:r>
    </w:p>
    <w:p w:rsidR="00EA7ABD" w:rsidRDefault="00EA7ABD">
      <w:pPr>
        <w:pStyle w:val="newncpi"/>
      </w:pPr>
      <w:r>
        <w:lastRenderedPageBreak/>
        <w:t>Не требуется направления документов, указанных в части первой настоящего пункта, для согласования в уполномоченный орган в случаях, установленных в пункте 21 настоящего Положения.</w:t>
      </w:r>
    </w:p>
    <w:p w:rsidR="00EA7ABD" w:rsidRDefault="00EA7ABD">
      <w:pPr>
        <w:pStyle w:val="point"/>
      </w:pPr>
      <w:r>
        <w:t>8. Таможня рассматривает заявление, условия переработки, прилагаемые к заявлению документы и выдает документы (отказывает в выдаче документов) об условиях переработки товаров в течение семи рабочих дней со дня их принятия, а в случае необходимости направления условий переработки для согласования в уполномоченный орган – в течение пяти рабочих дней после получения согласованных уполномоченным органом условий переработки.</w:t>
      </w:r>
    </w:p>
    <w:p w:rsidR="00EA7ABD" w:rsidRDefault="00EA7ABD">
      <w:pPr>
        <w:pStyle w:val="newncpi"/>
      </w:pPr>
      <w:r>
        <w:t>В течение срока рассмотрения заявления, условий переработки, прилагаемых к заявлению документов таможня проверяет соблюдение установленных в главах 24–26 ТК ЕАЭС требований и условий в зависимости от вида запрашиваемого документа об условиях переработки, принимает решение о согласовании заявленных срока переработки товаров и способа (способов) идентификации товаров для переработки в продуктах их переработки, а также принимает решение о согласовании пункта (пунктов) таможенного оформления, указанных в заявлении.</w:t>
      </w:r>
    </w:p>
    <w:p w:rsidR="00EA7ABD" w:rsidRDefault="00EA7ABD">
      <w:pPr>
        <w:pStyle w:val="newncpi"/>
      </w:pPr>
      <w:r>
        <w:t>При несогласии таможни с указанными в заявлении сроком переработки товаров и (или) способом (способами) идентификации товаров для переработки в продуктах их переработки, указанным (указанными) в условиях переработки, таможня определяет иные срок и (или) способ (способы) идентификации товаров для переработки в продуктах их переработки, в том числе с учетом согласованных уполномоченным органом условий переработки, и информирует об этом заявителя в письменной форме. При этом срок рассмотрения заявления продлевается на семь рабочих дней. В случае получения письменного ответа от лица, заинтересованного в переработке товаров, о его согласии с предложенными таможней сроком переработки товаров и (или) способом (способами) идентификации товаров для переработки в продуктах их переработки срок рассмотрения заявления продлевается на три рабочих дня со дня получения такого ответа.</w:t>
      </w:r>
    </w:p>
    <w:p w:rsidR="00EA7ABD" w:rsidRDefault="00EA7ABD">
      <w:pPr>
        <w:pStyle w:val="newncpi"/>
      </w:pPr>
      <w:r>
        <w:t>Лицо, заинтересованное в переработке товаров, в течение двух рабочих дней со дня получения предложения таможни об определении иных, чем указанные в заявлении и условиях переработки, срока и (или) способа (способов) идентификации товаров для переработки в продуктах их переработки в письменной форме выражает свое согласие либо несогласие с предложенными таможенным органом сроком и (или) способом (способами) идентификации товаров для переработки в продуктах их переработки.</w:t>
      </w:r>
    </w:p>
    <w:p w:rsidR="00EA7ABD" w:rsidRDefault="00EA7ABD">
      <w:pPr>
        <w:pStyle w:val="newncpi"/>
      </w:pPr>
      <w:r>
        <w:t>В случае несогласования пункта (пунктов) таможенного оформления, указанного в заявлении, таможня самостоятельно определяет такой пункт (такие пункты) таможенного оформления, указав его в соответствующем документе об условиях переработки товаров, без уведомления лица, заинтересованного в переработке товаров.</w:t>
      </w:r>
    </w:p>
    <w:p w:rsidR="00EA7ABD" w:rsidRDefault="00EA7ABD">
      <w:pPr>
        <w:pStyle w:val="point"/>
      </w:pPr>
      <w:r>
        <w:t>9. Таможня отказывает в выдаче документов об условиях переработки товаров на таможенной территории в случаях:</w:t>
      </w:r>
    </w:p>
    <w:p w:rsidR="00EA7ABD" w:rsidRDefault="00EA7ABD">
      <w:pPr>
        <w:pStyle w:val="underpoint"/>
      </w:pPr>
      <w:r>
        <w:t>9.1. несоблюдения при подаче заявления и условий переработки лицом, заинтересованным в переработке товаров, требований и условий, установленных в главах 24–26 ТК ЕАЭС в зависимости от вида запрашиваемого документа об условиях переработки товаров;</w:t>
      </w:r>
    </w:p>
    <w:p w:rsidR="00EA7ABD" w:rsidRDefault="00EA7ABD">
      <w:pPr>
        <w:pStyle w:val="underpoint"/>
      </w:pPr>
      <w:r>
        <w:t>9.2. несогласия лица, заинтересованного в переработке, с предложенными таможней сроком переработки и (или) способом (способами) идентификации товаров для переработки в продуктах их переработки либо неинформирования таможни о согласии (несогласии) с предложением таможни до истечения сроков рассмотрения заявления, установленных в пункте 8 настоящего Положения;</w:t>
      </w:r>
    </w:p>
    <w:p w:rsidR="00EA7ABD" w:rsidRDefault="00EA7ABD">
      <w:pPr>
        <w:pStyle w:val="underpoint"/>
      </w:pPr>
      <w:r>
        <w:t>9.3. непредставления документов и сведений, указанных в пунктах 3 и 4 настоящего Положения, либо несоответствия сведений, указанных в заявлении и условиях переработки, сведениям, указанным в представленных документах;</w:t>
      </w:r>
    </w:p>
    <w:p w:rsidR="00EA7ABD" w:rsidRDefault="00EA7ABD">
      <w:pPr>
        <w:pStyle w:val="underpoint"/>
      </w:pPr>
      <w:r>
        <w:t>9.4. отказа уполномоченного органа в согласовании условий переработки.</w:t>
      </w:r>
    </w:p>
    <w:p w:rsidR="00EA7ABD" w:rsidRDefault="00EA7ABD">
      <w:pPr>
        <w:pStyle w:val="point"/>
      </w:pPr>
      <w:r>
        <w:lastRenderedPageBreak/>
        <w:t>10. Отказ таможни в выдаче документов об условиях переработки товаров должен быть обоснован и мотивирован. Решение об отказе в выдаче документов об условиях переработки товаров должно содержать подробную информацию о причине (причинах), послужившей основанием для такого отказа, и направляется лицу, заинтересованному в переработке товаров, не позднее рабочего дня, следующего за днем принятия таможней решения о таком отказе.</w:t>
      </w:r>
    </w:p>
    <w:p w:rsidR="00EA7ABD" w:rsidRDefault="00EA7ABD">
      <w:pPr>
        <w:pStyle w:val="newncpi"/>
      </w:pPr>
      <w:r>
        <w:t>В случае представления заявления и условий переработки в письменной форме решение об отказе в выдаче документов об условиях переработки товаров оформляется на бланке письма таможни, подписывается начальником таможни или уполномоченным им заместителем. При этом лицу, заинтересованному в переработке товаров, направляются все прилагаемые документы, за исключением заявления и условий переработки.</w:t>
      </w:r>
    </w:p>
    <w:p w:rsidR="00EA7ABD" w:rsidRDefault="00EA7ABD">
      <w:pPr>
        <w:pStyle w:val="newncpi"/>
      </w:pPr>
      <w:r>
        <w:t>В случае представления заявления и условий переработки в электронной форме решение об отказе в выдаче документа об условиях переработки направляется лицу, заинтересованному в переработке товаров, в электронной форме.</w:t>
      </w:r>
    </w:p>
    <w:p w:rsidR="00EA7ABD" w:rsidRDefault="00EA7ABD">
      <w:pPr>
        <w:pStyle w:val="point"/>
      </w:pPr>
      <w:r>
        <w:t>11. При отсутствии оснований для отказа, указанных в пункте 9 настоящего Положения, документ об условиях переработки направляется лицу, заинтересованному в переработке товаров, не позднее рабочего дня, следующего за днем принятия такого документа.</w:t>
      </w:r>
    </w:p>
    <w:p w:rsidR="00EA7ABD" w:rsidRDefault="00EA7ABD">
      <w:pPr>
        <w:pStyle w:val="newncpi"/>
      </w:pPr>
      <w:r>
        <w:t>В случае представления заявления и условий переработки в письменной форме документ об условиях переработки товаров оформляется на бланке письма таможни по форме согласно приложению 3.</w:t>
      </w:r>
    </w:p>
    <w:p w:rsidR="00EA7ABD" w:rsidRDefault="00EA7ABD">
      <w:pPr>
        <w:pStyle w:val="newncpi"/>
      </w:pPr>
      <w:r>
        <w:t>Заявление и условия переработки, а также решение уполномоченного органа о согласовании условий переработки являются неотъемлемой частью документов об условиях переработки товаров.</w:t>
      </w:r>
    </w:p>
    <w:p w:rsidR="00EA7ABD" w:rsidRDefault="00EA7ABD">
      <w:pPr>
        <w:pStyle w:val="newncpi"/>
      </w:pPr>
      <w:r>
        <w:t>Копии выданных документов об условиях переработки товаров подлежат хранению в делах таможни совместно со всеми документами, послужившими основанием для их выдачи (со сроком хранения – пять лет после окончания срока переработки товаров).</w:t>
      </w:r>
    </w:p>
    <w:p w:rsidR="00EA7ABD" w:rsidRDefault="00EA7ABD">
      <w:pPr>
        <w:pStyle w:val="newncpi"/>
      </w:pPr>
      <w:r>
        <w:t>Документы, указанные в части четвертой настоящего пункта, направляются также в таможню (таможни), указанную в документах об условиях переработки, в которой будет осуществляться помещение товаров под соответствующую таможенную процедуру.</w:t>
      </w:r>
    </w:p>
    <w:p w:rsidR="00EA7ABD" w:rsidRDefault="00EA7ABD">
      <w:pPr>
        <w:pStyle w:val="newncpi"/>
      </w:pPr>
      <w:r>
        <w:t>В случае представления заявления и условий переработки в электронной форме документ об условиях переработки направляется лицу, заинтересованному в переработке товаров, в электронной форме.</w:t>
      </w:r>
    </w:p>
    <w:p w:rsidR="00EA7ABD" w:rsidRDefault="00EA7ABD">
      <w:pPr>
        <w:pStyle w:val="point"/>
      </w:pPr>
      <w:r>
        <w:t>12. Лицо, заинтересованное в переработке товаров, обязано обратиться в таможню для внесения соответствующих изменений и (или) дополнений в документы об условиях переработки товаров в случае изменения либо необходимости дополнения одного из следующих сведений, указанных в ранее выданном документе:</w:t>
      </w:r>
    </w:p>
    <w:p w:rsidR="00EA7ABD" w:rsidRDefault="00EA7ABD">
      <w:pPr>
        <w:pStyle w:val="underpoint"/>
      </w:pPr>
      <w:r>
        <w:t>12.1. о лице (лицах), которое (которые) будет (будут) непосредственно совершать операции по переработке (за исключением изменения сведений в случае реорганизации лица в форме преобразования, выделения из его состава одного или нескольких юридических лиц, присоединения к нему другого юридического лица), и месте (местах) нахождения производственных мощностей, с использованием которых совершаются операции по переработке;</w:t>
      </w:r>
    </w:p>
    <w:p w:rsidR="00EA7ABD" w:rsidRDefault="00EA7ABD">
      <w:pPr>
        <w:pStyle w:val="underpoint"/>
      </w:pPr>
      <w:r>
        <w:t>12.2. о наименовании, классификации товаров для переработки и продуктов их переработки в соответствии с единой Товарной номенклатурой внешнеэкономической деятельности Евразийского экономического союза (далее – ТН ВЭД ЕАЭС) (на уровне не менее первых четырех знаков классификационного кода), их количестве;</w:t>
      </w:r>
    </w:p>
    <w:p w:rsidR="00EA7ABD" w:rsidRDefault="00EA7ABD">
      <w:pPr>
        <w:pStyle w:val="underpoint"/>
      </w:pPr>
      <w:r>
        <w:t xml:space="preserve">12.3. о наименовании, классификации товаров Евразийского экономического союза, предполагаемых к использованию для получения продуктов переработки на территории Республики Беларусь, в соответствии с ТН ВЭД ЕАЭС (на уровне не менее первых четырех знаков классификационного кода), их количестве (для таможенной процедуры </w:t>
      </w:r>
      <w:r>
        <w:lastRenderedPageBreak/>
        <w:t>переработки на таможенной территории и таможенной процедуры переработки для внутреннего потребления);</w:t>
      </w:r>
    </w:p>
    <w:p w:rsidR="00EA7ABD" w:rsidRDefault="00EA7ABD">
      <w:pPr>
        <w:pStyle w:val="underpoint"/>
      </w:pPr>
      <w:r>
        <w:t>12.4. о нормах выхода продуктов переработки при их уменьшении по сравнению с указанными в ранее выданных документах об условиях переработки товаров, а также о нормах расхода товаров для переработки на единицу продукта переработки – при их увеличении по сравнению с указанными в документах об условиях переработки товаров;</w:t>
      </w:r>
    </w:p>
    <w:p w:rsidR="00EA7ABD" w:rsidRDefault="00EA7ABD">
      <w:pPr>
        <w:pStyle w:val="underpoint"/>
      </w:pPr>
      <w:r>
        <w:t>12.5. о наименовании, классификации остатков и отходов в соответствии с ТН ВЭД ЕАЭС (на уровне не менее первых четырех знаков классификационного кода), их количестве;</w:t>
      </w:r>
    </w:p>
    <w:p w:rsidR="00EA7ABD" w:rsidRDefault="00EA7ABD">
      <w:pPr>
        <w:pStyle w:val="underpoint"/>
      </w:pPr>
      <w:r>
        <w:t>12.6. об увеличении количества товаров для переработки, используемых для совершения операций по переработке, и соответствующем увеличении количества продуктов переработки, остатков, отходов, безвозвратных потерь при неизменных нормах выхода продуктов переработки, а в случае указания в условиях переработки сведений о нормах расхода товаров для переработки на единицу продукта переработки также при неизменных нормах расхода товаров для переработки на единицу продукта переработки;</w:t>
      </w:r>
    </w:p>
    <w:p w:rsidR="00EA7ABD" w:rsidRDefault="00EA7ABD">
      <w:pPr>
        <w:pStyle w:val="underpoint"/>
      </w:pPr>
      <w:r>
        <w:t>12.7. об изменении срока переработки товаров.</w:t>
      </w:r>
    </w:p>
    <w:p w:rsidR="00EA7ABD" w:rsidRDefault="00EA7ABD">
      <w:pPr>
        <w:pStyle w:val="point"/>
      </w:pPr>
      <w:r>
        <w:t>13. Лицо, заинтересованное в переработке товаров, вправе обратиться в таможню для внесения изменений и (или) дополнений в документы об условиях переработки товаров в иных случаях, не предусмотренных в пункте 12 настоящего Положения.</w:t>
      </w:r>
    </w:p>
    <w:p w:rsidR="00EA7ABD" w:rsidRDefault="00EA7ABD">
      <w:pPr>
        <w:pStyle w:val="point"/>
      </w:pPr>
      <w:r>
        <w:t>14. В целях внесения изменений и (или) дополнений в документы об условиях переработки товаров лицо, заинтересованное в переработке товаров, должно обратиться в таможню в следующие сроки:</w:t>
      </w:r>
    </w:p>
    <w:p w:rsidR="00EA7ABD" w:rsidRDefault="00EA7ABD">
      <w:pPr>
        <w:pStyle w:val="underpoint"/>
      </w:pPr>
      <w:r>
        <w:t>14.1. при изменении и (или) дополнении сведений, указанных в подпункте 12.1 пункта 12 настоящего Положения, – до начала совершения операции по переработке иным лицом (иными лицами) и до перемещения товаров, помещенных под таможенные процедуры переработки на таможенной территории, переработки для внутреннего потребления, переработки вне таможенной территории, в иное место (иные места), где находятся производственные мощности, с использованием которых совершаются операции по переработке;</w:t>
      </w:r>
    </w:p>
    <w:p w:rsidR="00EA7ABD" w:rsidRDefault="00EA7ABD">
      <w:pPr>
        <w:pStyle w:val="underpoint"/>
      </w:pPr>
      <w:r>
        <w:t>14.2. при изменении и (или) дополнении сведений, указанных в подпунктах 12.2–12.7 пункта 12 настоящего Положения, а также изменении и (или) дополнении сведений в соответствии с пунктом 13 настоящего Положения – до истечения срока действия таможенных процедур переработки на таможенной территории, переработки для внутреннего потребления, переработки вне таможенной территории.</w:t>
      </w:r>
    </w:p>
    <w:p w:rsidR="00EA7ABD" w:rsidRDefault="00EA7ABD">
      <w:pPr>
        <w:pStyle w:val="newncpi"/>
      </w:pPr>
      <w:r>
        <w:t>Завершение действия таможенных процедур, указанных в части первой настоящего пункта, допускается при представлении лицом, заинтересованным в переработке товаров, документов об условиях переработки товаров с внесенными изменениями и (или) дополнениями.</w:t>
      </w:r>
    </w:p>
    <w:p w:rsidR="00EA7ABD" w:rsidRDefault="00EA7ABD">
      <w:pPr>
        <w:pStyle w:val="point"/>
      </w:pPr>
      <w:r>
        <w:t>15. Для внесения изменений и (или) дополнений лицо, заинтересованное в переработке товаров, представляет в соответствующую таможню документы, определенные в пунктах 3 и 4 настоящего Положения, соответствующие требованию, установленному в пункте 5 настоящего Положения.</w:t>
      </w:r>
    </w:p>
    <w:p w:rsidR="00EA7ABD" w:rsidRDefault="00EA7ABD">
      <w:pPr>
        <w:pStyle w:val="newncpi"/>
      </w:pPr>
      <w:r>
        <w:t>Внесение изменений и (или) дополнений (отказ во внесении изменений и (или) дополнений) в документы об условиях переработки товаров осуществляется в порядке и сроки, предусмотренные в пунктах 7–11 настоящего Положения.</w:t>
      </w:r>
    </w:p>
    <w:p w:rsidR="00EA7ABD" w:rsidRDefault="00EA7ABD">
      <w:pPr>
        <w:pStyle w:val="point"/>
      </w:pPr>
      <w:r>
        <w:t>16. Документ об условиях переработки товаров на таможенной территории и документ об условиях переработки товаров вне таможенной территории отзываются таможней, если товар (товары) для переработки, указанный в таком документе, включается в перечень товаров, в отношении которых не применяется таможенная процедура переработки на таможенной территории, или в перечень товаров, запрещенных к помещению под таможенную процедуру переработки вне таможенной территории, утвержденный Решением Комиссии Таможенного союза от 20 сентября 2010 г. № 375.</w:t>
      </w:r>
    </w:p>
    <w:p w:rsidR="00EA7ABD" w:rsidRDefault="00EA7ABD">
      <w:pPr>
        <w:pStyle w:val="newncpi"/>
      </w:pPr>
      <w:r>
        <w:lastRenderedPageBreak/>
        <w:t>Документ об условиях переработки товаров для внутреннего потребления отзывается таможней, если товар (товары) для переработки включается в перечень товаров, в отношении которых не применяется таможенная процедура переработки на таможенной территории, а также признается товаром (товарами), запрещенным к ввозу (для ввоза) на таможенную территорию Евразийского экономического союза в соответствии с регулирующими таможенные правоотношения международными договорами и актами, составляющими право Евразийского экономического союза.</w:t>
      </w:r>
    </w:p>
    <w:p w:rsidR="00EA7ABD" w:rsidRDefault="00EA7ABD">
      <w:pPr>
        <w:pStyle w:val="newncpi"/>
      </w:pPr>
      <w:r>
        <w:t>Решение об отзыве документов об условиях переработки товаров оформляется на бланке письма таможни, подписывается начальником таможни или уполномоченным им заместителем и должно содержать подробную информацию о причине отзыва этих документов и дату их отзыва.</w:t>
      </w:r>
    </w:p>
    <w:p w:rsidR="00EA7ABD" w:rsidRDefault="00EA7ABD">
      <w:pPr>
        <w:pStyle w:val="point"/>
      </w:pPr>
      <w:r>
        <w:t>17. При отзыве документов об условиях переработки товаров помещение товаров соответственно под таможенные процедуры переработки на таможенной территории, переработки для внутреннего потребления, переработки вне таможенной территории не допускается, а в отношении товаров, помещенных под таможенные процедуры переработки на таможенной территории, переработки для внутреннего потребления, переработки вне таможенной территории до отзыва документов об условиях переработки товаров, допускается завершить указанные таможенные процедуры в соответствии с главами 24–26 ТК ЕАЭС.</w:t>
      </w:r>
    </w:p>
    <w:p w:rsidR="00EA7ABD" w:rsidRDefault="00EA7ABD">
      <w:pPr>
        <w:pStyle w:val="chapter"/>
      </w:pPr>
      <w:r>
        <w:t>ГЛАВА 3</w:t>
      </w:r>
      <w:r>
        <w:br/>
        <w:t>ПОРЯДОК СОГЛАСОВАНИЯ УПОЛНОМОЧЕННЫМ ОРГАНОМ УСЛОВИЙ ПЕРЕРАБОТКИ</w:t>
      </w:r>
    </w:p>
    <w:p w:rsidR="00EA7ABD" w:rsidRDefault="00EA7ABD">
      <w:pPr>
        <w:pStyle w:val="point"/>
      </w:pPr>
      <w:r>
        <w:t>18. Решение о согласовании условий переработки или об отказе в согласовании условий переработки принимается уполномоченным органом не позднее семи рабочих дней со дня получения документов, переданных таможней.</w:t>
      </w:r>
    </w:p>
    <w:p w:rsidR="00EA7ABD" w:rsidRDefault="00EA7ABD">
      <w:pPr>
        <w:pStyle w:val="point"/>
      </w:pPr>
      <w:r>
        <w:t>19. Уполномоченный орган согласовывает указанные в условиях переработки сведения о нормах выхода продуктов переработки (нормах расхода товаров для переработки на единицу продукта переработки), остатках, отходах и производственных потерях на предмет их соответствия техническим нормативным правовым актам и (или) фактическому процессу переработки, а также сведения о способах идентификации товаров. В случае несогласия с указанными в условиях переработки способами идентификации товаров уполномоченный орган дает рекомендации по возможным для использования способам идентификации. При этом не подлежат согласованию сведения о стоимости и классификации иностранных товаров и продуктов их переработки в соответствии с ТН ВЭД ЕАЭС (на уровне не менее первых четырех знаков классификационного кода), о стоимости и классификации товаров Евразийского экономического союза и продуктов их переработки в соответствии с ТН ВЭД ЕАЭС (на уровне не менее первых четырех знаков классификационного кода), а также о стоимости остатков и отходов.</w:t>
      </w:r>
    </w:p>
    <w:p w:rsidR="00EA7ABD" w:rsidRDefault="00EA7ABD">
      <w:pPr>
        <w:pStyle w:val="newncpi"/>
      </w:pPr>
      <w:r>
        <w:t>Решение о согласовании условий переработки является документом, отражающим соответствие указанных в условиях переработки сведений о нормах выхода продуктов переработки (нормах расхода товаров для переработки на единицу продукта переработки), остатках, отходах, производственных потерях техническим нормативным правовым актам и (или) фактическому процессу переработки.</w:t>
      </w:r>
    </w:p>
    <w:p w:rsidR="00EA7ABD" w:rsidRDefault="00EA7ABD">
      <w:pPr>
        <w:pStyle w:val="point"/>
      </w:pPr>
      <w:r>
        <w:t>20. В случае необходимости уполномоченный орган вправе дополнительно истребовать у лица, заинтересованного в переработке товаров, представление:</w:t>
      </w:r>
    </w:p>
    <w:p w:rsidR="00EA7ABD" w:rsidRDefault="00EA7ABD">
      <w:pPr>
        <w:pStyle w:val="newncpi"/>
      </w:pPr>
      <w:r>
        <w:t>извлечений (выписок) из научно-технической (проектной, конструкторской, технологической, научной, патентной или иной) документации, содержащей сведения о соответствии норм выхода продуктов переработки техническим нормативным правовым актам, а в случае указания в условиях переработки сведений о нормах расхода товаров для переработки на единицу продукта переработки также извлечений (выписок) из научно-</w:t>
      </w:r>
      <w:r>
        <w:lastRenderedPageBreak/>
        <w:t>технической (проектной, конструкторской, технологической, научной, патентной или иной) документации, содержащей сведения о соответствии норм расхода товаров для переработки на единицу продукта переработки техническим нормативным правовым актам, и (или) из иных документов, подтверждающих достоверность сведений, указанных в заявлении и иных документах, согласование которых возложено на уполномоченный орган;</w:t>
      </w:r>
    </w:p>
    <w:p w:rsidR="00EA7ABD" w:rsidRDefault="00EA7ABD">
      <w:pPr>
        <w:pStyle w:val="newncpi"/>
      </w:pPr>
      <w:r>
        <w:t>условий переработки с указанием в них сведений о нормах расхода товаров для переработки на единицу продукта переработки в случае отсутствия таких сведений в условиях переработки.</w:t>
      </w:r>
    </w:p>
    <w:p w:rsidR="00EA7ABD" w:rsidRDefault="00EA7ABD">
      <w:pPr>
        <w:pStyle w:val="newncpi"/>
      </w:pPr>
      <w:r>
        <w:t>Уполномоченный орган информирует таможню, рассматривающую заявление, об истребовании у лица, заинтересованного в переработке товаров, дополнительных документов путем направления в электронном виде копии такого запроса в таможню.</w:t>
      </w:r>
    </w:p>
    <w:p w:rsidR="00EA7ABD" w:rsidRDefault="00EA7ABD">
      <w:pPr>
        <w:pStyle w:val="newncpi"/>
      </w:pPr>
      <w:r>
        <w:t>Лицо, заинтересованное в переработке товаров, в течение десяти рабочих дней со дня получения запроса уполномоченного органа должно:</w:t>
      </w:r>
    </w:p>
    <w:p w:rsidR="00EA7ABD" w:rsidRDefault="00EA7ABD">
      <w:pPr>
        <w:pStyle w:val="newncpi"/>
      </w:pPr>
      <w:r>
        <w:t>представить запрашиваемые документы, указанные в части первой настоящего пункта, в уполномоченный орган либо информировать уполномоченный орган о невозможности их представления;</w:t>
      </w:r>
    </w:p>
    <w:p w:rsidR="00EA7ABD" w:rsidRDefault="00EA7ABD">
      <w:pPr>
        <w:pStyle w:val="newncpi"/>
      </w:pPr>
      <w:r>
        <w:t>направить копию документа, указанного в абзаце третьем части первой настоящего пункта, в таможню, рассматривающую заявление, в случае истребования такого документа уполномоченным органом.</w:t>
      </w:r>
    </w:p>
    <w:p w:rsidR="00EA7ABD" w:rsidRDefault="00EA7ABD">
      <w:pPr>
        <w:pStyle w:val="newncpi"/>
      </w:pPr>
      <w:r>
        <w:t>В случае истребования уполномоченным органом дополнительных документов срок согласования условий переработки и уведомления таможенного органа о принятом решении исчисляется с даты получения необходимых документов.</w:t>
      </w:r>
    </w:p>
    <w:p w:rsidR="00EA7ABD" w:rsidRDefault="00EA7ABD">
      <w:pPr>
        <w:pStyle w:val="point"/>
      </w:pPr>
      <w:r>
        <w:t>21. Не требуется согласование условий переработки в следующих случаях:</w:t>
      </w:r>
    </w:p>
    <w:p w:rsidR="00EA7ABD" w:rsidRDefault="00EA7ABD">
      <w:pPr>
        <w:pStyle w:val="underpoint"/>
      </w:pPr>
      <w:r>
        <w:t>21.1. при переработке специфических товаров, перемещение которых через таможенную границу Евразийского экономического союза регулируется законодательством об экспортном контроле;</w:t>
      </w:r>
    </w:p>
    <w:p w:rsidR="00EA7ABD" w:rsidRDefault="00EA7ABD">
      <w:pPr>
        <w:pStyle w:val="underpoint"/>
      </w:pPr>
      <w:r>
        <w:t>21.2. при замене иностранных товаров эквивалентными товарами в соответствии со статьей 172 ТК ЕАЭС;</w:t>
      </w:r>
    </w:p>
    <w:p w:rsidR="00EA7ABD" w:rsidRDefault="00EA7ABD">
      <w:pPr>
        <w:pStyle w:val="underpoint"/>
      </w:pPr>
      <w:r>
        <w:t>21.3. при замене продуктов переработки иностранными товарами в соответствии со статьей 183 ТК ЕАЭС;</w:t>
      </w:r>
    </w:p>
    <w:p w:rsidR="00EA7ABD" w:rsidRDefault="00EA7ABD">
      <w:pPr>
        <w:pStyle w:val="underpoint"/>
      </w:pPr>
      <w:r>
        <w:t>21.4. при внесении изменений и (или) дополнений в ранее выданные документы об условиях переработки товаров, когда изменению и (или) дополнению подлежат сведения:</w:t>
      </w:r>
    </w:p>
    <w:p w:rsidR="00EA7ABD" w:rsidRDefault="00EA7ABD">
      <w:pPr>
        <w:pStyle w:val="newncpi"/>
      </w:pPr>
      <w:r>
        <w:t>о стоимости и классификации товаров для переработки и продуктов их переработки в соответствии с ТН ВЭД ЕАЭС (на уровне не менее первых четырех знаков классификационного кода), а также их количестве при неизменных нормах выхода продуктов переработки либо нормах расхода товаров для переработки на единицу продукта переработки;</w:t>
      </w:r>
    </w:p>
    <w:p w:rsidR="00EA7ABD" w:rsidRDefault="00EA7ABD">
      <w:pPr>
        <w:pStyle w:val="newncpi"/>
      </w:pPr>
      <w:r>
        <w:t>о количестве, стоимости и классификации товаров Евразийского экономического союза в соответствии с ТН ВЭД ЕАЭС (на уровне не менее первых четырех знаков классификационного кода) (для таможенных процедур переработки на таможенной территории и переработки для внутреннего потребления);</w:t>
      </w:r>
    </w:p>
    <w:p w:rsidR="00EA7ABD" w:rsidRDefault="00EA7ABD">
      <w:pPr>
        <w:pStyle w:val="newncpi"/>
      </w:pPr>
      <w:r>
        <w:t>о стоимости и классификации в соответствии с ТН ВЭД ЕАЭС остатков и отходов;</w:t>
      </w:r>
    </w:p>
    <w:p w:rsidR="00EA7ABD" w:rsidRDefault="00EA7ABD">
      <w:pPr>
        <w:pStyle w:val="newncpi"/>
      </w:pPr>
      <w:r>
        <w:t>о наименовании товаров для переработки, продуктов их переработки, товаров Евразийского экономического союза (для таможенных процедур переработки на таможенной территории и переработки для внутреннего потребления), остатков и отходов (в случае если их классификация в соответствии с ТН ВЭД ЕАЭС не меняется на уровне не менее первых четырех знаков классификационного кода);</w:t>
      </w:r>
    </w:p>
    <w:p w:rsidR="00EA7ABD" w:rsidRDefault="00EA7ABD">
      <w:pPr>
        <w:pStyle w:val="newncpi"/>
      </w:pPr>
      <w:r>
        <w:t>о месте (местах) нахождения производственных мощностей, с использованием которых совершаются операции по переработке;</w:t>
      </w:r>
    </w:p>
    <w:p w:rsidR="00EA7ABD" w:rsidRDefault="00EA7ABD">
      <w:pPr>
        <w:pStyle w:val="newncpi"/>
      </w:pPr>
      <w:r>
        <w:t>об изменении срока переработки товаров;</w:t>
      </w:r>
    </w:p>
    <w:p w:rsidR="00EA7ABD" w:rsidRDefault="00EA7ABD">
      <w:pPr>
        <w:pStyle w:val="newncpi"/>
      </w:pPr>
      <w:r>
        <w:t>о лице, которое будет непосредственно осуществлять операции по переработке;</w:t>
      </w:r>
    </w:p>
    <w:p w:rsidR="00EA7ABD" w:rsidRDefault="00EA7ABD">
      <w:pPr>
        <w:pStyle w:val="underpoint"/>
      </w:pPr>
      <w:r>
        <w:lastRenderedPageBreak/>
        <w:t>21.5. в случаях переработки товаров, отнесенных к видам экономической деятельности, указанным в пунктах 1, 3–6, 9, 11–13 приложения к постановлению, утвердившему настоящее Положение, переработки товаров юридическими лицами, входящими в состав государственного производственно-торгового объединения «Белхудожпромыслы» Управления делами Президента Республики Беларусь, юридическими лицами, находящимися в подчинении Национальной академии наук Беларуси, за исключением случая, указанного в части второй настоящего подпункта.</w:t>
      </w:r>
    </w:p>
    <w:p w:rsidR="00EA7ABD" w:rsidRDefault="00EA7ABD">
      <w:pPr>
        <w:pStyle w:val="newncpi"/>
      </w:pPr>
      <w:r>
        <w:t>В случаях, указанных в части первой настоящего подпункта, требуется согласование условий переработки, если документ об условиях переработки товаров, выданный лицу, заинтересованному в переработке товаров, отзывался таможней и со дня такого отзыва до дня обращения с заявлением не истек двенадцатимесячный срок;</w:t>
      </w:r>
    </w:p>
    <w:p w:rsidR="00EA7ABD" w:rsidRDefault="00EA7ABD">
      <w:pPr>
        <w:pStyle w:val="underpoint"/>
      </w:pPr>
      <w:r>
        <w:t>21.6. в иных случаях, определенных Правительством Республики Беларусь, если иное не определено Президентом Республики Беларусь.</w:t>
      </w:r>
    </w:p>
    <w:p w:rsidR="00EA7ABD" w:rsidRDefault="00EA7ABD">
      <w:pPr>
        <w:pStyle w:val="point"/>
      </w:pPr>
      <w:r>
        <w:t>22. В целях принятия решения о согласовании условий переработки уполномоченный орган:</w:t>
      </w:r>
    </w:p>
    <w:p w:rsidR="00EA7ABD" w:rsidRDefault="00EA7ABD">
      <w:pPr>
        <w:pStyle w:val="newncpi"/>
      </w:pPr>
      <w:r>
        <w:t>проверяет наличие документов и сведений, необходимых для принятия решения о возможности согласования условий переработки;</w:t>
      </w:r>
    </w:p>
    <w:p w:rsidR="00EA7ABD" w:rsidRDefault="00EA7ABD">
      <w:pPr>
        <w:pStyle w:val="newncpi"/>
      </w:pPr>
      <w:r>
        <w:t>анализирует представленные сведения на предмет их соответствия техническим нормативным правовым актам;</w:t>
      </w:r>
    </w:p>
    <w:p w:rsidR="00EA7ABD" w:rsidRDefault="00EA7ABD">
      <w:pPr>
        <w:pStyle w:val="newncpi"/>
      </w:pPr>
      <w:r>
        <w:t>проверяет сведения об остатках и отходах, а также исходя из фактических условий, при которых осуществляется переработка товаров, проверяет сведения о нормах выхода продуктов переработки, а в случае наличия в условиях переработки сведений о нормах расхода товаров для переработки на единицу продукта переработки также сведения о нормах расхода товаров для переработки на единицу продукта переработки;</w:t>
      </w:r>
    </w:p>
    <w:p w:rsidR="00EA7ABD" w:rsidRDefault="00EA7ABD">
      <w:pPr>
        <w:pStyle w:val="newncpi"/>
      </w:pPr>
      <w:r>
        <w:t>проверяет иные сведения, указанные в условиях переработки, согласование которых возложено на уполномоченный орган в соответствии с пунктом 19 настоящего Положения.</w:t>
      </w:r>
    </w:p>
    <w:p w:rsidR="00EA7ABD" w:rsidRDefault="00EA7ABD">
      <w:pPr>
        <w:pStyle w:val="point"/>
      </w:pPr>
      <w:r>
        <w:t>23. При несогласии уполномоченного органа с указанными в условиях переработки нормами выхода продуктов переработки на единицу продукта переработки (нормами расхода товаров для переработки на единицу продукта переработки) уполномоченный орган определяет иные нормы выхода продуктов переработки (нормы расхода товаров для переработки на единицу продукта переработки) (в том числе если уполномоченным органом установлены стандартные нормы выхода продуктов переработки и нормы расхода товаров для переработки на единицу продукта переработки) и в письменной форме информирует об этом лицо, заинтересованное в переработке товаров, а также направляет в электронном виде копию такого письма в таможню, рассматривающую заявление. При этом срок согласования условий переработки и уведомления таможни о принятом решении продлевается на семь рабочих дней.</w:t>
      </w:r>
    </w:p>
    <w:p w:rsidR="00EA7ABD" w:rsidRDefault="00EA7ABD">
      <w:pPr>
        <w:pStyle w:val="newncpi"/>
      </w:pPr>
      <w:r>
        <w:t>Лицо, заинтересованное в переработке товаров, в течение трех рабочих дней со дня получения предложения уполномоченного органа об определении иных, чем указанные в условиях переработки, норм выхода продуктов переработки (норм расхода товаров для переработки на единицу продукта переработки) должно в письменной форме выразить свое согласие или несогласие с предложенными уполномоченным органом нормами.</w:t>
      </w:r>
    </w:p>
    <w:p w:rsidR="00EA7ABD" w:rsidRDefault="00EA7ABD">
      <w:pPr>
        <w:pStyle w:val="point"/>
      </w:pPr>
      <w:r>
        <w:t>24. Уполномоченным органом может быть принято решение об отказе в согласовании условий переработки по одному из следующих оснований:</w:t>
      </w:r>
    </w:p>
    <w:p w:rsidR="00EA7ABD" w:rsidRDefault="00EA7ABD">
      <w:pPr>
        <w:pStyle w:val="newncpi"/>
      </w:pPr>
      <w:r>
        <w:t>непредставление лицом, заинтересованным в переработке товаров, документов, истребованных в соответствии с частью первой пункта 20 настоящего Положения, либо информирование о невозможности их представления до истечения срока, установленного в части третьей пункта 20 настоящего Положения;</w:t>
      </w:r>
    </w:p>
    <w:p w:rsidR="00EA7ABD" w:rsidRDefault="00EA7ABD">
      <w:pPr>
        <w:pStyle w:val="newncpi"/>
      </w:pPr>
      <w:r>
        <w:t xml:space="preserve">несогласие лица, заинтересованного в переработке товаров, с предложенными уполномоченным органом нормами выхода продуктов переработки (нормами расхода товаров для переработки на единицу продукта переработки) либо неинформирование </w:t>
      </w:r>
      <w:r>
        <w:lastRenderedPageBreak/>
        <w:t>уполномоченного органа о согласии (несогласии) с предложением уполномоченного органа до истечения срока согласования условий переработки, установленного в части второй пункта 23 настоящего Положения;</w:t>
      </w:r>
    </w:p>
    <w:p w:rsidR="00EA7ABD" w:rsidRDefault="00EA7ABD">
      <w:pPr>
        <w:pStyle w:val="newncpi"/>
      </w:pPr>
      <w:r>
        <w:t>несоответствие сведений, указанных в условиях переработки, сведениям, указанным в представленных документах.</w:t>
      </w:r>
    </w:p>
    <w:p w:rsidR="00EA7ABD" w:rsidRDefault="00EA7ABD">
      <w:pPr>
        <w:pStyle w:val="point"/>
      </w:pPr>
      <w:r>
        <w:t>25. Решение уполномоченного органа о согласовании (отказе в согласовании) условий переработки имеет форму письма уполномоченного органа, которое должно содержать сведения о согласовании условий переработки или об отказе в согласовании условий переработки с указанием в нем причин, послуживших основанием для такого отказа.</w:t>
      </w:r>
    </w:p>
    <w:p w:rsidR="00EA7ABD" w:rsidRDefault="00EA7ABD">
      <w:pPr>
        <w:pStyle w:val="newncpi"/>
      </w:pPr>
      <w:r>
        <w:t>При согласовании уполномоченным органом сведений о невозможности дальнейшего коммерческого использования отходов, указанных лицом, заинтересованным в переработке, в условиях переработки товаров, сведения о невозможности дальнейшего коммерческого использования отходов указываются уполномоченным органом в решении о согласовании условий переработки отдельной записью.</w:t>
      </w:r>
    </w:p>
    <w:p w:rsidR="00EA7ABD" w:rsidRDefault="00EA7ABD">
      <w:pPr>
        <w:pStyle w:val="newncpi"/>
      </w:pPr>
      <w:r>
        <w:t>В случае информирования уполномоченным органом лица, заинтересованного в переработке товаров, об определении иных норм выхода продуктов переработки (норм расхода товаров для переработки на единицу продукта переработки) и получения в установленные сроки согласия лица, заинтересованного в переработке товаров, с такими нормами уполномоченный орган указывает сведения о таких нормах в решении о согласовании условий переработки по форме, установленной для заполнения аналогичных пунктов условий переработки.</w:t>
      </w:r>
    </w:p>
    <w:p w:rsidR="00EA7ABD" w:rsidRDefault="00EA7ABD">
      <w:pPr>
        <w:pStyle w:val="newncpi"/>
      </w:pPr>
      <w:r>
        <w:t>Уведомление таможни о принятом уполномоченным органом решении производится путем направления в электронном виде письма уполномоченного органа в таможню в сроки, установленные в пункте 18 настоящего Положения.</w:t>
      </w:r>
    </w:p>
    <w:p w:rsidR="00EA7ABD" w:rsidRDefault="00EA7ABD">
      <w:pPr>
        <w:pStyle w:val="point"/>
      </w:pPr>
      <w:r>
        <w:t>26. Обмен между таможнями и уполномоченными органами документами в электронном виде осуществляется через систему межведомственного электронного документооборота государственных органов Республики Беларусь.</w:t>
      </w:r>
    </w:p>
    <w:p w:rsidR="00EA7ABD" w:rsidRDefault="00EA7ABD">
      <w:pPr>
        <w:pStyle w:val="point"/>
      </w:pPr>
      <w:r>
        <w:t>27. Уполномоченный орган вправе осуществлять проверки соблюдения лицом, заинтересованным в переработке товаров, условий их переработки на предмет соответствия сведениям, указанным в условиях переработки товаров и документах, на основании которых были согласованы условия переработки. При выявлении нарушений соблюдения лицом, заинтересованным в переработке товаров, условий их переработки уполномоченный орган направляет такую информацию в таможню, в регионе деятельности которой находится лицо, заинтересованное в переработке товаров.</w:t>
      </w:r>
    </w:p>
    <w:p w:rsidR="00EA7ABD" w:rsidRDefault="00EA7ABD">
      <w:pPr>
        <w:pStyle w:val="point"/>
      </w:pPr>
      <w:r>
        <w:t>28. Плата за согласование условий переработки уполномоченным органом не взимается.</w:t>
      </w:r>
    </w:p>
    <w:p w:rsidR="00EA7ABD" w:rsidRDefault="00EA7ABD">
      <w:pPr>
        <w:pStyle w:val="point"/>
      </w:pPr>
      <w:r>
        <w:t>29. Таможня направляет в уполномоченный орган условия переработки и документы, указанные в подпунктах 4.1, 4.5, 4.8–4.12 пункта 4 настоящего Положения, по результатам рассмотрения которых выданы документы об условиях переработки товаров, в случаях, указанных в части первой подпункта 21.5 пункта 21 настоящего Положения.</w:t>
      </w:r>
    </w:p>
    <w:p w:rsidR="00EA7ABD" w:rsidRDefault="00EA7ABD">
      <w:pPr>
        <w:pStyle w:val="newncpi"/>
      </w:pPr>
      <w:r>
        <w:t>Направление таможней документов, указанных в части первой настоящего пункта, осуществляется ежеквартально до десятого числа месяца, следующего за кварталом, в течение которого выданы документы об условиях переработки товаров.</w:t>
      </w:r>
    </w:p>
    <w:p w:rsidR="00EA7ABD" w:rsidRDefault="00EA7ABD">
      <w:pPr>
        <w:pStyle w:val="point"/>
      </w:pPr>
      <w:r>
        <w:t>30. Обмен между таможнями и уполномоченными органами документами в электронном виде осуществляется в порядке, предусмотренном в пункте 26 настоящего Положения.</w:t>
      </w:r>
    </w:p>
    <w:p w:rsidR="00EA7ABD" w:rsidRDefault="00EA7ABD">
      <w:pPr>
        <w:pStyle w:val="point"/>
      </w:pPr>
      <w:r>
        <w:t xml:space="preserve">31. В случае выявления несоответствия указанных в условиях переработки норм выхода продуктов переработки (норм расхода товаров для переработки на единицу продукта переработки), остатков, отходов, производственных потерь техническим нормативным правовым актам и (или) фактическому процессу переработки </w:t>
      </w:r>
      <w:r>
        <w:lastRenderedPageBreak/>
        <w:t>уполномоченный орган информирует об этом таможенный орган в течение десяти рабочих дней со дня выявления такого несоответствия.</w:t>
      </w:r>
    </w:p>
    <w:p w:rsidR="00EA7ABD" w:rsidRDefault="00EA7ABD">
      <w:pPr>
        <w:pStyle w:val="point"/>
      </w:pPr>
      <w:r>
        <w:t>32. В случае необходимости уполномоченный орган вправе дополнительно истребовать у лица, заинтересованного в переработке товаров, представление:</w:t>
      </w:r>
    </w:p>
    <w:p w:rsidR="00EA7ABD" w:rsidRDefault="00EA7ABD">
      <w:pPr>
        <w:pStyle w:val="newncpi"/>
      </w:pPr>
      <w:r>
        <w:t>извлечений (выписок) из научно-технической (проектной, конструкторской, технологической, научной, патентной или иной) документации, содержащей сведения о соответствии норм выхода продуктов переработки техническим нормативным правовым актам, а в случае указания в условиях переработки сведений о нормах расхода товаров для переработки на единицу продукта переработки также извлечений (выписок) из научно-технической (проектной, конструкторской, технологической, научной, патентной или иной) документации, содержащей сведения о соответствии норм расхода товаров для переработки на единицу продукта переработки техническим нормативным правовым актам, и (или) из иных документов, подтверждающих достоверность сведений;</w:t>
      </w:r>
    </w:p>
    <w:p w:rsidR="00EA7ABD" w:rsidRDefault="00EA7ABD">
      <w:pPr>
        <w:pStyle w:val="newncpi"/>
      </w:pPr>
      <w:r>
        <w:t>условий переработки с указанием в них сведений о нормах расхода товаров для переработки на единицу продукта переработки в случае отсутствия таких сведений в условиях переработки.</w:t>
      </w:r>
    </w:p>
    <w:p w:rsidR="00EA7ABD" w:rsidRDefault="00EA7ABD">
      <w:pPr>
        <w:pStyle w:val="newncpi"/>
      </w:pPr>
      <w:r>
        <w:t>Лицо, заинтересованное в переработке товаров, в течение трех рабочих дней со дня получения запроса уполномоченного органа должно представить запрашиваемые документы, указанные в части первой настоящего пункта, в уполномоченный орган либо информировать уполномоченный орган о невозможности их представления.</w:t>
      </w:r>
    </w:p>
    <w:p w:rsidR="00EA7ABD" w:rsidRDefault="00EA7ABD">
      <w:pPr>
        <w:pStyle w:val="point"/>
      </w:pPr>
      <w:r>
        <w:t>33. В течение двух рабочих дней после поступления информации уполномоченного органа о несоответствиях, указанных в пункте 31 настоящего Положения, таможенный орган отзывает документ об условиях переработки товаров в порядке, предусмотренном в пунктах 16 и 17 настоящего Положения.</w:t>
      </w:r>
    </w:p>
    <w:p w:rsidR="00EA7ABD" w:rsidRDefault="00EA7ABD">
      <w:pPr>
        <w:pStyle w:val="chapter"/>
      </w:pPr>
      <w:r>
        <w:t>ГЛАВА 4</w:t>
      </w:r>
      <w:r>
        <w:br/>
        <w:t>ПОРЯДОК ЗАМЕНЫ ИНОСТРАННЫХ ТОВАРОВ ЭКВИВАЛЕНТНЫМИ ТОВАРАМИ И ПРОДУКТОВ ПЕРЕРАБОТКИ ИНОСТРАННЫМИ ТОВАРАМИ</w:t>
      </w:r>
    </w:p>
    <w:p w:rsidR="00EA7ABD" w:rsidRDefault="00EA7ABD">
      <w:pPr>
        <w:pStyle w:val="point"/>
      </w:pPr>
      <w:r>
        <w:t>34. Замена иностранных товаров эквивалентными товарами производится в соответствии со статьей 172 ТК ЕАЭС, а продуктов переработки эквивалентными иностранными товарами – в соответствии со статьей 183 ТК ЕАЭС.</w:t>
      </w:r>
    </w:p>
    <w:p w:rsidR="00EA7ABD" w:rsidRDefault="00EA7ABD">
      <w:pPr>
        <w:pStyle w:val="point"/>
      </w:pPr>
      <w:r>
        <w:t>35. Разрешением таможенного органа на замену иностранных товаров эквивалентными товарами и продуктов переработки эквивалентными иностранными товарами является документ об условиях переработки товаров на таможенной территории или документ об условиях переработки товаров вне таможенной территории, выданный в соответствии с настоящим Положением, с указанием в нем о возможности осуществления такой замены.</w:t>
      </w:r>
    </w:p>
    <w:p w:rsidR="00EA7ABD" w:rsidRDefault="00EA7ABD">
      <w:pPr>
        <w:pStyle w:val="point"/>
      </w:pPr>
      <w:r>
        <w:t>36. Разрешение на замену иностранных товаров эквивалентными товарами и информация о вывозе продуктов переработки, полученных из эквивалентных товаров, до ввоза иностранных товаров на таможенную территорию Евразийского экономического союза указываются в документе об условиях переработки товаров на таможенной территории. При этом примерный срок для ввоза иностранных товаров определяется лицом, получающим документ об условиях переработки товаров на таможенной территории. Вывоз продуктов переработки, полученных из эквивалентных товаров, допускается только после получения документа об условиях переработки товаров на таможенной территории.</w:t>
      </w:r>
    </w:p>
    <w:p w:rsidR="00EA7ABD" w:rsidRDefault="00EA7ABD">
      <w:pPr>
        <w:pStyle w:val="point"/>
      </w:pPr>
      <w:r>
        <w:t xml:space="preserve">37. Разрешение на замену продуктов переработки эквивалентными иностранными товарами и допустимость ввоза этих иностранных товаров до вывоза с таможенной территории Евразийского экономического союза товаров Евразийского экономического союза указываются в документе об условиях переработки товаров вне таможенной территории. При этом ввоз эквивалентных иностранных товаров может быть осуществлен </w:t>
      </w:r>
      <w:r>
        <w:lastRenderedPageBreak/>
        <w:t>как до, так и после получения документа об условиях переработки товаров вне таможенной территории.</w:t>
      </w:r>
    </w:p>
    <w:p w:rsidR="00EA7ABD" w:rsidRDefault="00EA7ABD">
      <w:pPr>
        <w:pStyle w:val="chapter"/>
      </w:pPr>
      <w:r>
        <w:t>ГЛАВА 5</w:t>
      </w:r>
      <w:r>
        <w:br/>
        <w:t>ПРАВИЛА ЗАПОЛНЕНИЯ ЗАЯВЛЕНИЯ, УСЛОВИЙ ПЕРЕРАБОТКИ И ДОКУМЕНТОВ ОБ УСЛОВИЯХ ПЕРЕРАБОТКИ ТОВАРОВ</w:t>
      </w:r>
    </w:p>
    <w:p w:rsidR="00EA7ABD" w:rsidRDefault="00EA7ABD">
      <w:pPr>
        <w:pStyle w:val="point"/>
      </w:pPr>
      <w:r>
        <w:t>38. В заявлении и условиях переработки подлежат заполнению пункты, в которых содержатся сведения, необходимые для указания в заявлении и условиях переработки в соответствии с пунктом 41 настоящего Положения, в зависимости от вида запрашиваемого документа об условиях переработки товаров.</w:t>
      </w:r>
    </w:p>
    <w:p w:rsidR="00EA7ABD" w:rsidRDefault="00EA7ABD">
      <w:pPr>
        <w:pStyle w:val="newncpi"/>
      </w:pPr>
      <w:r>
        <w:t>Если пункты заявления и (или) условий переработки не подлежат заполнению для запрашиваемого вида документа об условиях переработки товаров, то в таких пунктах производится запись «Не заполняется». При этом таблицы, содержащиеся в пунктах условий переработки, могут не указываться. Изменение нумерации пунктов заявления и условий переработки не допускается.</w:t>
      </w:r>
    </w:p>
    <w:p w:rsidR="00EA7ABD" w:rsidRDefault="00EA7ABD">
      <w:pPr>
        <w:pStyle w:val="point"/>
      </w:pPr>
      <w:r>
        <w:t>39. Сведения вносятся в заявление, условия переработки и документы об условиях переработки товаров исходя из наименования пункта документа, названий граф таблиц, подлежащих заполнению, а также подстрочных комментариев. При этом заполнение отдельных пунктов документов осуществляется в порядке, определенном в пунктах 40–56 настоящего Положения.</w:t>
      </w:r>
    </w:p>
    <w:p w:rsidR="00EA7ABD" w:rsidRDefault="00EA7ABD">
      <w:pPr>
        <w:pStyle w:val="point"/>
      </w:pPr>
      <w:r>
        <w:t>40. Заявление, адресуемое в таможню (одну из таможен), в регионе деятельности которой (которых) предполагается помещение товаров под таможенные процедуры переработки на таможенной территории, переработки для внутреннего потребления, переработки вне таможенной территории и завершение этих таможенных процедур, оформляется на используемом для переписки бланке лица, заинтересованного в переработке товаров, и распечатывается на печатающем устройстве компьютера (в этом случае сведения о лице, заинтересованном в переработке товаров, предусмотренные в части третьей настоящего пункта, не указываются).</w:t>
      </w:r>
    </w:p>
    <w:p w:rsidR="00EA7ABD" w:rsidRDefault="00EA7ABD">
      <w:pPr>
        <w:pStyle w:val="newncpi"/>
      </w:pPr>
      <w:r>
        <w:t>В случае необходимости внесения изменений и (или) дополнений в ранее выданные документы об условиях переработки товаров заявление адресуется в таможню, ранее выдавшую такие документы.</w:t>
      </w:r>
    </w:p>
    <w:p w:rsidR="00EA7ABD" w:rsidRDefault="00EA7ABD">
      <w:pPr>
        <w:pStyle w:val="newncpi"/>
      </w:pPr>
      <w:r>
        <w:t>В случае отсутствия у лица, заинтересованного в переработке товаров, бланков, указанных в части первой настоящего пункта, основные сведения о таком лице (наименование организации либо фамилия и инициалы индивидуального предпринимателя, место нахождения организации либо место жительства индивидуального предпринимателя, учетный номер плательщика (далее – УНП), один или несколько контактных номеров телефона и (или) факса) указываются при заполнении заявления.</w:t>
      </w:r>
    </w:p>
    <w:p w:rsidR="00EA7ABD" w:rsidRDefault="00EA7ABD">
      <w:pPr>
        <w:pStyle w:val="point"/>
      </w:pPr>
      <w:r>
        <w:t>41. Для получения документов об условиях переработки товаров лицом, заинтересованным в переработке товаров, в заявлении и условиях переработки указываются сведения:</w:t>
      </w:r>
    </w:p>
    <w:p w:rsidR="00EA7ABD" w:rsidRDefault="00EA7ABD">
      <w:pPr>
        <w:pStyle w:val="underpoint"/>
      </w:pPr>
      <w:r>
        <w:t>41.1. о лице, заинтересованном в переработке товаров;</w:t>
      </w:r>
    </w:p>
    <w:p w:rsidR="00EA7ABD" w:rsidRDefault="00EA7ABD">
      <w:pPr>
        <w:pStyle w:val="underpoint"/>
      </w:pPr>
      <w:r>
        <w:t>41.2. о лице (лицах), которое (которые) будет (будут) непосредственно совершать операции по переработке, и месте (местах) нахождения производственных мощностей, с использованием которых совершаются данные операции (при помещении под таможенную процедуру переработки вне таможенной территории достаточно указать страну осуществления операций переработки);</w:t>
      </w:r>
    </w:p>
    <w:p w:rsidR="00EA7ABD" w:rsidRDefault="00EA7ABD">
      <w:pPr>
        <w:pStyle w:val="underpoint"/>
      </w:pPr>
      <w:r>
        <w:t>41.3. о наименовании, классификации товаров для переработки и продуктов их переработки в соответствии с ТН ВЭД ЕАЭС (на уровне не менее первых четырех знаков классификационного кода), их количестве, а также стоимости (при помещении товаров под таможенную процедуру переработки для внутреннего потребления);</w:t>
      </w:r>
    </w:p>
    <w:p w:rsidR="00EA7ABD" w:rsidRDefault="00EA7ABD">
      <w:pPr>
        <w:pStyle w:val="underpoint"/>
      </w:pPr>
      <w:r>
        <w:lastRenderedPageBreak/>
        <w:t>41.4. о документах, подтверждающих совершение внешнеэкономической сделки, либо иных документах, подтверждающих право владения, пользования и (или) распоряжения товарами не в рамках внешнеэкономической сделки;</w:t>
      </w:r>
    </w:p>
    <w:p w:rsidR="00EA7ABD" w:rsidRDefault="00EA7ABD">
      <w:pPr>
        <w:pStyle w:val="underpoint"/>
      </w:pPr>
      <w:r>
        <w:t>41.5. о нормах выхода продуктов переработки, а также по усмотрению лица, заинтересованного в переработке, нормах расхода товаров для переработки на единицу продукта переработки (за исключением случая, указанного в подпункте 41.6 настоящего пункта). Указываются также наименование и количество производственных потерь в случае их образования при изготовлении продуктов переработки;</w:t>
      </w:r>
    </w:p>
    <w:p w:rsidR="00EA7ABD" w:rsidRDefault="00EA7ABD">
      <w:pPr>
        <w:pStyle w:val="underpoint"/>
      </w:pPr>
      <w:r>
        <w:t>41.6. о нормах выхода продуктов переработки и нормах расхода товаров для переработки на единицу продукта переработки (в отношении товаров, отнесенных к компетенции Белорусского государственного концерна по производству и реализации товаров легкой промышленности). Указываются также наименование и количество производственных потерь в случае их образования при изготовлении продуктов переработки;</w:t>
      </w:r>
    </w:p>
    <w:p w:rsidR="00EA7ABD" w:rsidRDefault="00EA7ABD">
      <w:pPr>
        <w:pStyle w:val="underpoint"/>
      </w:pPr>
      <w:r>
        <w:t>41.7. об операциях по переработке товаров, способах их совершения;</w:t>
      </w:r>
    </w:p>
    <w:p w:rsidR="00EA7ABD" w:rsidRDefault="00EA7ABD">
      <w:pPr>
        <w:pStyle w:val="underpoint"/>
      </w:pPr>
      <w:r>
        <w:t>41.8. о способах идентификации товаров;</w:t>
      </w:r>
    </w:p>
    <w:p w:rsidR="00EA7ABD" w:rsidRDefault="00EA7ABD">
      <w:pPr>
        <w:pStyle w:val="underpoint"/>
      </w:pPr>
      <w:r>
        <w:t>41.9. о наименовании, классификации остатков и отходов в соответствии с ТН ВЭД ЕАЭС (на уровне не менее первых четырех знаков классификационного кода), их количестве;</w:t>
      </w:r>
    </w:p>
    <w:p w:rsidR="00EA7ABD" w:rsidRDefault="00EA7ABD">
      <w:pPr>
        <w:pStyle w:val="underpoint"/>
      </w:pPr>
      <w:r>
        <w:t>41.10. о наименовании, классификации товаров Евразийского экономического союза в соответствии с ТН ВЭД ЕАЭС (на уровне не менее первых четырех знаков классификационного кода), их количестве;</w:t>
      </w:r>
    </w:p>
    <w:p w:rsidR="00EA7ABD" w:rsidRDefault="00EA7ABD">
      <w:pPr>
        <w:pStyle w:val="underpoint"/>
      </w:pPr>
      <w:r>
        <w:t>41.11. о сроке переработки товаров и сроке производственного процесса переработки товаров;</w:t>
      </w:r>
    </w:p>
    <w:p w:rsidR="00EA7ABD" w:rsidRDefault="00EA7ABD">
      <w:pPr>
        <w:pStyle w:val="underpoint"/>
      </w:pPr>
      <w:r>
        <w:t>41.12. о замене иностранных товаров эквивалентными товарами и вывозе продуктов переработки, полученных в результате переработки эквивалентных товаров, до ввоза иностранных товаров (указывается при помещении под таможенную процедуру переработки на таможенной территории);</w:t>
      </w:r>
    </w:p>
    <w:p w:rsidR="00EA7ABD" w:rsidRDefault="00EA7ABD">
      <w:pPr>
        <w:pStyle w:val="underpoint"/>
      </w:pPr>
      <w:r>
        <w:t>41.13. о замене продуктов переработки эквивалентными иностранными товарами и ввозе иностранных товаров до вывоза товаров Евразийского экономического союза (указывается при помещении под таможенную процедуру переработки вне таможенной территории);</w:t>
      </w:r>
    </w:p>
    <w:p w:rsidR="00EA7ABD" w:rsidRDefault="00EA7ABD">
      <w:pPr>
        <w:pStyle w:val="underpoint"/>
      </w:pPr>
      <w:r>
        <w:t>41.14. о возможности дальнейшего коммерческого использования отходов (указывается при помещении под таможенные процедуры переработки на таможенной территории или переработки для внутреннего потребления);</w:t>
      </w:r>
    </w:p>
    <w:p w:rsidR="00EA7ABD" w:rsidRDefault="00EA7ABD">
      <w:pPr>
        <w:pStyle w:val="underpoint"/>
      </w:pPr>
      <w:r>
        <w:t>41.15. о таможенном органе (таможенных органах), в котором (которых) предполагается помещение товаров под соответствующую таможенную процедуру и завершение этой таможенной процедуры.</w:t>
      </w:r>
    </w:p>
    <w:p w:rsidR="00EA7ABD" w:rsidRDefault="00EA7ABD">
      <w:pPr>
        <w:pStyle w:val="point"/>
      </w:pPr>
      <w:r>
        <w:t>42. При необходимости внесения изменений и (или) дополнений в ранее выданные документы об условиях переработки товаров в заявлении и условиях переработки заполняются только пункты, которые изменяются и (или) дополняются новыми сведениями. При этом в пунктах заявления и условий переработки, которые не изменяются и (или) не дополняются, производится запись «Без изменений».</w:t>
      </w:r>
    </w:p>
    <w:p w:rsidR="00EA7ABD" w:rsidRDefault="00EA7ABD">
      <w:pPr>
        <w:pStyle w:val="newncpi"/>
      </w:pPr>
      <w:r>
        <w:t>В случае использования декларации на товары в качестве документа об условиях переработки, в который предполагается внесение изменений и (или) дополнений, пункты заявления и условий переработки заполняются в соответствии с пунктом 41 настоящего Положения без учета особенностей, предусмотренных в части первой настоящего пункта.</w:t>
      </w:r>
    </w:p>
    <w:p w:rsidR="00EA7ABD" w:rsidRDefault="00EA7ABD">
      <w:pPr>
        <w:pStyle w:val="point"/>
      </w:pPr>
      <w:r>
        <w:t xml:space="preserve">43. В пункте 4 заявления указываются сведения о необходимости замены иностранных товаров эквивалентными товарами в таможенной процедуре переработки на таможенной территории или замены продуктов переработки эквивалентными иностранными товарами в таможенной процедуре переработки вне таможенной территории путем указания порядковых номеров товаров для переработки, указанных </w:t>
      </w:r>
      <w:r>
        <w:lastRenderedPageBreak/>
        <w:t>в пункте 2 условий переработки, или порядковых номеров продуктов переработки, указанных в пункте 3 условий переработки.</w:t>
      </w:r>
    </w:p>
    <w:p w:rsidR="00EA7ABD" w:rsidRDefault="00EA7ABD">
      <w:pPr>
        <w:pStyle w:val="point"/>
      </w:pPr>
      <w:r>
        <w:t>44. В пункте 5 заявления указываются сведения о вывозе продуктов переработки до ввоза иностранных товаров или ввоза иностранных товаров до вывоза товаров Евразийского экономического союза путем проставления знака «X» или «V» в соответствующем квадрате.</w:t>
      </w:r>
    </w:p>
    <w:p w:rsidR="00EA7ABD" w:rsidRDefault="00EA7ABD">
      <w:pPr>
        <w:pStyle w:val="point"/>
      </w:pPr>
      <w:r>
        <w:t>45. В пункте 2 условий переработки в табличном виде построчно указываются сведения о товарах для переработки, которые предполагается поместить под таможенную процедуру переработки на таможенной территории, таможенную процедуру переработки для внутреннего потребления или таможенную процедуру переработки вне таможенной территории. При этом указываются:</w:t>
      </w:r>
    </w:p>
    <w:p w:rsidR="00EA7ABD" w:rsidRDefault="00EA7ABD">
      <w:pPr>
        <w:pStyle w:val="newncpi"/>
      </w:pPr>
      <w:r>
        <w:t>в графе 1 – порядковые номера товаров, указанных в таблице;</w:t>
      </w:r>
    </w:p>
    <w:p w:rsidR="00EA7ABD" w:rsidRDefault="00EA7ABD">
      <w:pPr>
        <w:pStyle w:val="newncpi"/>
      </w:pPr>
      <w:r>
        <w:t>в графе 2 – наименование товаров, достаточное для их классификации в соответствии с ТН ВЭД ЕАЭС;</w:t>
      </w:r>
    </w:p>
    <w:p w:rsidR="00EA7ABD" w:rsidRDefault="00EA7ABD">
      <w:pPr>
        <w:pStyle w:val="newncpi"/>
      </w:pPr>
      <w:r>
        <w:t>в графе 5 – количество товара в дополнительных единицах измерения, установленных для данного товара ТН ВЭД ЕАЭС, либо в единицах измерения, предусмотренных для этого товара внешнеэкономическим договором (если дополнительная единица измерения для данного товара ТН ВЭД ЕАЭС не установлена), и краткое наименование такой единицы измерения.</w:t>
      </w:r>
    </w:p>
    <w:p w:rsidR="00EA7ABD" w:rsidRDefault="00EA7ABD">
      <w:pPr>
        <w:pStyle w:val="point"/>
      </w:pPr>
      <w:r>
        <w:t>46. В пункте 3 условий переработки в табличном виде построчно указываются сведения о продуктах переработки. При этом указываются:</w:t>
      </w:r>
    </w:p>
    <w:p w:rsidR="00EA7ABD" w:rsidRDefault="00EA7ABD">
      <w:pPr>
        <w:pStyle w:val="newncpi"/>
      </w:pPr>
      <w:r>
        <w:t>в графе 1 – порядковые номера товаров, указанных в таблице;</w:t>
      </w:r>
    </w:p>
    <w:p w:rsidR="00EA7ABD" w:rsidRDefault="00EA7ABD">
      <w:pPr>
        <w:pStyle w:val="newncpi"/>
      </w:pPr>
      <w:r>
        <w:t>в графе 2 – наименование товаров, достаточное для их классификации в соответствии с ТН ВЭД ЕАЭС;</w:t>
      </w:r>
    </w:p>
    <w:p w:rsidR="00EA7ABD" w:rsidRDefault="00EA7ABD">
      <w:pPr>
        <w:pStyle w:val="newncpi"/>
      </w:pPr>
      <w:r>
        <w:t>в графе 5 – количество товара в дополнительных единицах измерения, установленных для данного товара ТН ВЭД ЕАЭС, либо в единицах измерения, предусмотренных для этого товара внешнеэкономическим договором (если дополнительная единица измерения для данного товара ТН ВЭД ЕАЭС не установлена), и краткое наименование такой единицы измерения.</w:t>
      </w:r>
    </w:p>
    <w:p w:rsidR="00EA7ABD" w:rsidRDefault="00EA7ABD">
      <w:pPr>
        <w:pStyle w:val="point"/>
      </w:pPr>
      <w:r>
        <w:t>47. В пункте 5 условий переработки в табличном виде построчно указываются сведения об остатках. При этом указываются:</w:t>
      </w:r>
    </w:p>
    <w:p w:rsidR="00EA7ABD" w:rsidRDefault="00EA7ABD">
      <w:pPr>
        <w:pStyle w:val="newncpi"/>
      </w:pPr>
      <w:r>
        <w:t>в графе 1 – порядковые номера товаров, указанных в таблице;</w:t>
      </w:r>
    </w:p>
    <w:p w:rsidR="00EA7ABD" w:rsidRDefault="00EA7ABD">
      <w:pPr>
        <w:pStyle w:val="newncpi"/>
      </w:pPr>
      <w:r>
        <w:t>в графе 2 – наименование товаров, достаточное для их классификации в соответствии с ТН ВЭД ЕАЭС;</w:t>
      </w:r>
    </w:p>
    <w:p w:rsidR="00EA7ABD" w:rsidRDefault="00EA7ABD">
      <w:pPr>
        <w:pStyle w:val="newncpi"/>
      </w:pPr>
      <w:r>
        <w:t>в графе 5 – количество товара в дополнительных единицах измерения, установленных для данного товара ТН ВЭД ЕАЭС, либо в единицах измерения, предусмотренных для этого товара внешнеэкономическим договором (если дополнительная единица измерения для данного товара ТН ВЭД ЕАЭС не установлена), и краткое наименование такой единицы измерения;</w:t>
      </w:r>
    </w:p>
    <w:p w:rsidR="00EA7ABD" w:rsidRDefault="00EA7ABD">
      <w:pPr>
        <w:pStyle w:val="newncpi"/>
      </w:pPr>
      <w:r>
        <w:t>в графе 7 – порядковые номера товаров, указанных в пункте 2 условий переработки, из которых образуются остатки, названные в данном пункте условий переработки;</w:t>
      </w:r>
    </w:p>
    <w:p w:rsidR="00EA7ABD" w:rsidRDefault="00EA7ABD">
      <w:pPr>
        <w:pStyle w:val="newncpi"/>
      </w:pPr>
      <w:r>
        <w:t>в графе 8 – количество иностранных товаров, из которых образуются остатки, в процентах от количества товара для переработки и в одной из единиц измерения, указанных в пункте 2 условий переработки, и краткое наименование такой единицы измерения.</w:t>
      </w:r>
    </w:p>
    <w:p w:rsidR="00EA7ABD" w:rsidRDefault="00EA7ABD">
      <w:pPr>
        <w:pStyle w:val="point"/>
      </w:pPr>
      <w:r>
        <w:t>48. В пункте 6 условий переработки в табличном виде построчно указываются сведения об отходах. При этом указываются:</w:t>
      </w:r>
    </w:p>
    <w:p w:rsidR="00EA7ABD" w:rsidRDefault="00EA7ABD">
      <w:pPr>
        <w:pStyle w:val="newncpi"/>
      </w:pPr>
      <w:r>
        <w:t>в графе 1 – порядковые номера товаров, указанных в таблице;</w:t>
      </w:r>
    </w:p>
    <w:p w:rsidR="00EA7ABD" w:rsidRDefault="00EA7ABD">
      <w:pPr>
        <w:pStyle w:val="newncpi"/>
      </w:pPr>
      <w:r>
        <w:t>в графе 2 – наименование товаров, достаточное для их классификации в соответствии с ТН ВЭД ЕАЭС;</w:t>
      </w:r>
    </w:p>
    <w:p w:rsidR="00EA7ABD" w:rsidRDefault="00EA7ABD">
      <w:pPr>
        <w:pStyle w:val="newncpi"/>
      </w:pPr>
      <w:r>
        <w:t xml:space="preserve">в графе 4 – количество товара в дополнительных единицах измерения, установленных для данного товара ТН ВЭД ЕАЭС, либо в единицах измерения, </w:t>
      </w:r>
      <w:r>
        <w:lastRenderedPageBreak/>
        <w:t>предусмотренных для этого товара внешнеэкономическим договором (если дополнительная единица измерения для данного товара ТН ВЭД ЕАЭС не установлена), и краткое наименование такой единицы измерения;</w:t>
      </w:r>
    </w:p>
    <w:p w:rsidR="00EA7ABD" w:rsidRDefault="00EA7ABD">
      <w:pPr>
        <w:pStyle w:val="newncpi"/>
      </w:pPr>
      <w:r>
        <w:t>в графе 6 – возможность или невозможность дальнейшего коммерческого использования товара соответствующего наименования путем указания слов «возможно» или «невозможно»;</w:t>
      </w:r>
    </w:p>
    <w:p w:rsidR="00EA7ABD" w:rsidRDefault="00EA7ABD">
      <w:pPr>
        <w:pStyle w:val="newncpi"/>
      </w:pPr>
      <w:r>
        <w:t>в графе 7 – порядковые номера товаров, указанных в пункте 2 условий переработки, из которых образуются отходы, названные в данном пункте условий переработки;</w:t>
      </w:r>
    </w:p>
    <w:p w:rsidR="00EA7ABD" w:rsidRDefault="00EA7ABD">
      <w:pPr>
        <w:pStyle w:val="newncpi"/>
      </w:pPr>
      <w:r>
        <w:t>в графе 8 – количество иностранных товаров, из которых образуются отходы, которое будет присутствовать в товарах, указанных в данном пункте условий переработки, в процентах от количества ввезенного товара для переработки, из которого образовались отходы, и в одной из единиц измерения, указанных в пункте 2 условий переработки, а также краткое наименование такой единицы измерения.</w:t>
      </w:r>
    </w:p>
    <w:p w:rsidR="00EA7ABD" w:rsidRDefault="00EA7ABD">
      <w:pPr>
        <w:pStyle w:val="point"/>
      </w:pPr>
      <w:r>
        <w:t>49. В пункте 7 условий переработки в табличном виде указываются сведения о нормах выхода продуктов переработки, а также по усмотрению лица, заинтересованного в переработке, о нормах расхода товаров для переработки на единицу продукта переработки исходя из фактических условий, при которых предполагается осуществление операций по переработке (если указанные нормы зависят от химического состава товаров для переработки или от компонентов, входящих в состав таких товаров, их расчет может производиться исходя из средних показателей состава товара с отражением верхней и (или) нижней границы погрешности измерения в относительном (в процентах) значении). При этом указываются:</w:t>
      </w:r>
    </w:p>
    <w:p w:rsidR="00EA7ABD" w:rsidRDefault="00EA7ABD">
      <w:pPr>
        <w:pStyle w:val="newncpi"/>
      </w:pPr>
      <w:r>
        <w:t>в графе 1 таблицы 1 – построчно порядковые номера товаров, указанных в пункте 2 условий переработки, которые предполагается использовать для получения соответствующего продукта переработки, названного в пункте 3 условий переработки;</w:t>
      </w:r>
    </w:p>
    <w:p w:rsidR="00EA7ABD" w:rsidRDefault="00EA7ABD">
      <w:pPr>
        <w:pStyle w:val="newncpi"/>
      </w:pPr>
      <w:r>
        <w:t>в графе 2 таблицы 1 – построчно количество продуктов переработки в килограммах, которое предполагается получить из одного килограмма соответствующего товара, названного в графе 1 таблицы 1;</w:t>
      </w:r>
    </w:p>
    <w:p w:rsidR="00EA7ABD" w:rsidRDefault="00EA7ABD">
      <w:pPr>
        <w:pStyle w:val="newncpi"/>
      </w:pPr>
      <w:r>
        <w:t>в графе 3 таблицы 1 – построчно количество продуктов переработки, которое предполагается получить из единицы количества соответствующего товара, названного в графе 1 таблицы 1, в процентах;</w:t>
      </w:r>
    </w:p>
    <w:p w:rsidR="00EA7ABD" w:rsidRDefault="00EA7ABD">
      <w:pPr>
        <w:pStyle w:val="newncpi"/>
      </w:pPr>
      <w:r>
        <w:t>в графе 1 таблицы 2 – построчно порядковые номера товаров, указанных в пункте 2 условий переработки, которые предполагается использовать для получения единицы продукта переработки соответствующего наименования;</w:t>
      </w:r>
    </w:p>
    <w:p w:rsidR="00EA7ABD" w:rsidRDefault="00EA7ABD">
      <w:pPr>
        <w:pStyle w:val="newncpi"/>
      </w:pPr>
      <w:r>
        <w:t>в графе 2 таблицы 2 – построчно количество товаров, указанных в пункте 2 условий переработки, которые предполагается израсходовать для получения единицы продукта переработки соответствующего наименования, и краткое наименование одной из единиц измерения, указанных в пункте 2 условий переработки.</w:t>
      </w:r>
    </w:p>
    <w:p w:rsidR="00EA7ABD" w:rsidRDefault="00EA7ABD">
      <w:pPr>
        <w:pStyle w:val="point"/>
      </w:pPr>
      <w:r>
        <w:t>50. В пункте 8 условий переработки указываются наименования товаров, которые относятся к производственным потерям, получаемым в процессе переработки (в том числе товаров, которые уничтожаются или исчезают путем испарения, высушивания, выхода в виде газов, промышленных сточных вод и тому подобного), их ориентировочное количество по каждому наименованию в единицах измерения, позволяющих наиболее точно осуществлять учет данных товаров (при необходимости с отражением верхней и (или) нижней границы погрешности измерения), и краткое наименование такой единицы измерения.</w:t>
      </w:r>
    </w:p>
    <w:p w:rsidR="00EA7ABD" w:rsidRDefault="00EA7ABD">
      <w:pPr>
        <w:pStyle w:val="point"/>
      </w:pPr>
      <w:r>
        <w:t>51. Сведения, указанные в заявлении и условиях переработки, заверяются подписью руководителя (заместителя руководителя) либо индивидуальным предпринимателем.</w:t>
      </w:r>
    </w:p>
    <w:p w:rsidR="00EA7ABD" w:rsidRDefault="00EA7ABD">
      <w:pPr>
        <w:pStyle w:val="point"/>
      </w:pPr>
      <w:r>
        <w:t>52. Заполнение должностными лицами таможни пунктов документов об условиях переработки товаров производится в порядке, установленном для заполнения аналогичных пунктов заявления и условий переработки.</w:t>
      </w:r>
    </w:p>
    <w:p w:rsidR="00EA7ABD" w:rsidRDefault="00EA7ABD">
      <w:pPr>
        <w:pStyle w:val="point"/>
      </w:pPr>
      <w:r>
        <w:lastRenderedPageBreak/>
        <w:t>53. Если сведения, подлежащие указанию в документах об условиях переработки товаров, аналогичны сведениям, указанным лицом, заинтересованным в их переработке, в заявлении и (или) условиях переработки, то в пунктах документа об условиях переработки допускается производить запись «См. пункт ... заявления» и (или) «См. пункт ... условий переработки» с указанием в такой записи номера соответствующего пункта заявления и (или) условий переработки. При этом таблицы, содержащиеся в таких пунктах документов об условиях переработки товаров, могут не указываться.</w:t>
      </w:r>
    </w:p>
    <w:p w:rsidR="00EA7ABD" w:rsidRDefault="00EA7ABD">
      <w:pPr>
        <w:pStyle w:val="point"/>
      </w:pPr>
      <w:r>
        <w:t>54. Сведения о номере заявления в делах лица, заинтересованного в переработке товаров, и его входящем номере в делах таможни, а также о дате составления заявления и дате его регистрации в делах таможни подлежат указанию в пункте 1 перечня прилагаемых документов к документу об условиях переработки товаров.</w:t>
      </w:r>
    </w:p>
    <w:p w:rsidR="00EA7ABD" w:rsidRDefault="00EA7ABD">
      <w:pPr>
        <w:pStyle w:val="point"/>
      </w:pPr>
      <w:r>
        <w:t>55. Сведения о решении уполномоченного органа о согласовании условий переработки подлежат указанию в пункте 2 перечня прилагаемых документов к документу об условиях переработки товаров.</w:t>
      </w:r>
    </w:p>
    <w:p w:rsidR="00EA7ABD" w:rsidRDefault="00EA7ABD">
      <w:pPr>
        <w:pStyle w:val="point"/>
      </w:pPr>
      <w:r>
        <w:t>56. После внесения изменений и (или) дополнений в ранее выданный документ об условиях переработки товаров в письменной форме должностное лицо таможни на оригинале измененного и (или) дополненного документа об условиях переработки товаров и его копии, хранящейся в делах таможни, производит запись «Внесены изменения (дополнения): документ от _________________ № ________». При этом указываются дата выдачи и регистрационный номер вновь выдаваемого документа об условиях переработки товаров.</w:t>
      </w:r>
    </w:p>
    <w:p w:rsidR="00EA7ABD" w:rsidRDefault="00EA7ABD">
      <w:pPr>
        <w:pStyle w:val="newncpi"/>
      </w:pPr>
      <w:r>
        <w:t> </w:t>
      </w:r>
    </w:p>
    <w:p w:rsidR="00EA7ABD" w:rsidRDefault="00EA7ABD">
      <w:pPr>
        <w:rPr>
          <w:rFonts w:eastAsia="Times New Roman"/>
        </w:rPr>
        <w:sectPr w:rsidR="00EA7ABD" w:rsidSect="00EA7ABD">
          <w:headerReference w:type="even" r:id="rId6"/>
          <w:headerReference w:type="default" r:id="rId7"/>
          <w:footerReference w:type="even" r:id="rId8"/>
          <w:footerReference w:type="default" r:id="rId9"/>
          <w:headerReference w:type="first" r:id="rId10"/>
          <w:footerReference w:type="first" r:id="rId11"/>
          <w:pgSz w:w="11906" w:h="16838"/>
          <w:pgMar w:top="1134" w:right="1120" w:bottom="1134" w:left="1400" w:header="280" w:footer="180" w:gutter="0"/>
          <w:cols w:space="708"/>
          <w:titlePg/>
          <w:docGrid w:linePitch="360"/>
        </w:sectPr>
      </w:pPr>
    </w:p>
    <w:p w:rsidR="00EA7ABD" w:rsidRDefault="00EA7ABD">
      <w:pPr>
        <w:pStyle w:val="newncpi"/>
      </w:pPr>
      <w:r>
        <w:lastRenderedPageBreak/>
        <w:t> </w:t>
      </w:r>
    </w:p>
    <w:tbl>
      <w:tblPr>
        <w:tblW w:w="5000" w:type="pct"/>
        <w:tblCellMar>
          <w:left w:w="0" w:type="dxa"/>
          <w:right w:w="0" w:type="dxa"/>
        </w:tblCellMar>
        <w:tblLook w:val="04A0"/>
      </w:tblPr>
      <w:tblGrid>
        <w:gridCol w:w="6308"/>
        <w:gridCol w:w="3073"/>
      </w:tblGrid>
      <w:tr w:rsidR="00EA7ABD">
        <w:tc>
          <w:tcPr>
            <w:tcW w:w="3362" w:type="pct"/>
            <w:tcMar>
              <w:top w:w="0" w:type="dxa"/>
              <w:left w:w="6" w:type="dxa"/>
              <w:bottom w:w="0" w:type="dxa"/>
              <w:right w:w="6" w:type="dxa"/>
            </w:tcMar>
            <w:hideMark/>
          </w:tcPr>
          <w:p w:rsidR="00EA7ABD" w:rsidRDefault="00EA7ABD">
            <w:pPr>
              <w:pStyle w:val="newncpi"/>
            </w:pPr>
            <w:r>
              <w:t> </w:t>
            </w:r>
          </w:p>
        </w:tc>
        <w:tc>
          <w:tcPr>
            <w:tcW w:w="1638" w:type="pct"/>
            <w:tcMar>
              <w:top w:w="0" w:type="dxa"/>
              <w:left w:w="6" w:type="dxa"/>
              <w:bottom w:w="0" w:type="dxa"/>
              <w:right w:w="6" w:type="dxa"/>
            </w:tcMar>
            <w:hideMark/>
          </w:tcPr>
          <w:p w:rsidR="00EA7ABD" w:rsidRDefault="00EA7ABD">
            <w:pPr>
              <w:pStyle w:val="append1"/>
            </w:pPr>
            <w:r>
              <w:t>Приложение 1</w:t>
            </w:r>
          </w:p>
          <w:p w:rsidR="00EA7ABD" w:rsidRDefault="00EA7ABD">
            <w:pPr>
              <w:pStyle w:val="append"/>
            </w:pPr>
            <w:r>
              <w:t xml:space="preserve">к Положению о помещении </w:t>
            </w:r>
            <w:r>
              <w:br/>
              <w:t xml:space="preserve">товаров под таможенные </w:t>
            </w:r>
            <w:r>
              <w:br/>
              <w:t xml:space="preserve">процедуры переработки </w:t>
            </w:r>
            <w:r>
              <w:br/>
              <w:t xml:space="preserve">на таможенной территории, </w:t>
            </w:r>
            <w:r>
              <w:br/>
              <w:t xml:space="preserve">переработки для внутреннего </w:t>
            </w:r>
            <w:r>
              <w:br/>
              <w:t xml:space="preserve">потребления, переработки </w:t>
            </w:r>
            <w:r>
              <w:br/>
              <w:t xml:space="preserve">вне таможенной территории </w:t>
            </w:r>
          </w:p>
        </w:tc>
      </w:tr>
    </w:tbl>
    <w:p w:rsidR="00EA7ABD" w:rsidRDefault="00EA7ABD">
      <w:pPr>
        <w:pStyle w:val="begform"/>
      </w:pPr>
      <w:r>
        <w:t> </w:t>
      </w:r>
    </w:p>
    <w:p w:rsidR="00EA7ABD" w:rsidRDefault="00EA7ABD">
      <w:pPr>
        <w:pStyle w:val="onestring"/>
      </w:pPr>
      <w:r>
        <w:t>Форма</w:t>
      </w:r>
    </w:p>
    <w:p w:rsidR="00EA7ABD" w:rsidRDefault="00EA7ABD">
      <w:pPr>
        <w:pStyle w:val="newncpi"/>
      </w:pPr>
      <w:r>
        <w:t> </w:t>
      </w:r>
    </w:p>
    <w:p w:rsidR="00EA7ABD" w:rsidRDefault="00EA7ABD">
      <w:pPr>
        <w:pStyle w:val="newncpi0"/>
        <w:ind w:left="4844"/>
      </w:pPr>
      <w:r>
        <w:t>_____________________________________</w:t>
      </w:r>
    </w:p>
    <w:p w:rsidR="00EA7ABD" w:rsidRDefault="00EA7ABD">
      <w:pPr>
        <w:pStyle w:val="undline"/>
        <w:ind w:left="4844"/>
        <w:jc w:val="center"/>
      </w:pPr>
      <w:r>
        <w:t>(наименование таможни)</w:t>
      </w:r>
    </w:p>
    <w:p w:rsidR="00EA7ABD" w:rsidRDefault="00EA7ABD">
      <w:pPr>
        <w:pStyle w:val="newncpi0"/>
      </w:pPr>
      <w:r>
        <w:t>__________________ № ______________</w:t>
      </w:r>
    </w:p>
    <w:p w:rsidR="00EA7ABD" w:rsidRDefault="00EA7ABD">
      <w:pPr>
        <w:pStyle w:val="newncpi0"/>
        <w:ind w:left="4844"/>
      </w:pPr>
      <w:r>
        <w:t>_____________________________________</w:t>
      </w:r>
    </w:p>
    <w:p w:rsidR="00EA7ABD" w:rsidRDefault="00EA7ABD">
      <w:pPr>
        <w:pStyle w:val="undline"/>
        <w:ind w:left="4844"/>
        <w:jc w:val="center"/>
      </w:pPr>
      <w:r>
        <w:t>(наименование организации (фамилия и</w:t>
      </w:r>
    </w:p>
    <w:p w:rsidR="00EA7ABD" w:rsidRDefault="00EA7ABD">
      <w:pPr>
        <w:pStyle w:val="newncpi0"/>
        <w:ind w:left="4844"/>
      </w:pPr>
      <w:r>
        <w:t>_____________________________________</w:t>
      </w:r>
    </w:p>
    <w:p w:rsidR="00EA7ABD" w:rsidRDefault="00EA7ABD">
      <w:pPr>
        <w:pStyle w:val="undline"/>
        <w:ind w:left="4844"/>
        <w:jc w:val="center"/>
      </w:pPr>
      <w:r>
        <w:t>инициалы индивидуального предпринимателя),</w:t>
      </w:r>
    </w:p>
    <w:p w:rsidR="00EA7ABD" w:rsidRDefault="00EA7ABD">
      <w:pPr>
        <w:pStyle w:val="newncpi0"/>
        <w:ind w:left="4844"/>
      </w:pPr>
      <w:r>
        <w:t>_____________________________________</w:t>
      </w:r>
    </w:p>
    <w:p w:rsidR="00EA7ABD" w:rsidRDefault="00EA7ABD">
      <w:pPr>
        <w:pStyle w:val="undline"/>
        <w:ind w:left="4844"/>
        <w:jc w:val="center"/>
      </w:pPr>
      <w:r>
        <w:t>место нахождения (место жительства), УНП (при</w:t>
      </w:r>
      <w:r>
        <w:br/>
        <w:t>наличии), телефон, факс)</w:t>
      </w:r>
    </w:p>
    <w:p w:rsidR="00EA7ABD" w:rsidRDefault="00EA7ABD">
      <w:pPr>
        <w:pStyle w:val="titlep"/>
      </w:pPr>
      <w:r>
        <w:t>ЗАЯВЛЕНИЕ</w:t>
      </w:r>
      <w:r>
        <w:br/>
        <w:t>на переработку товаров</w:t>
      </w:r>
    </w:p>
    <w:p w:rsidR="00EA7ABD" w:rsidRDefault="00EA7ABD">
      <w:pPr>
        <w:pStyle w:val="point"/>
      </w:pPr>
      <w:r>
        <w:t>1. Прошу выдать (внести изменения и (или) дополнения в ранее выданный) документ об условиях переработки товаров:</w:t>
      </w:r>
    </w:p>
    <w:p w:rsidR="00EA7ABD" w:rsidRDefault="00EA7ABD">
      <w:pPr>
        <w:pStyle w:val="newncpi"/>
      </w:pPr>
      <w:r>
        <w:t>на таможенной территории;</w:t>
      </w:r>
    </w:p>
    <w:p w:rsidR="00EA7ABD" w:rsidRDefault="00EA7ABD">
      <w:pPr>
        <w:pStyle w:val="newncpi"/>
      </w:pPr>
      <w:r>
        <w:t>для внутреннего потребления;</w:t>
      </w:r>
    </w:p>
    <w:p w:rsidR="00EA7ABD" w:rsidRDefault="00EA7ABD">
      <w:pPr>
        <w:pStyle w:val="newncpi"/>
      </w:pPr>
      <w:r>
        <w:t>вне таможенной территории.</w:t>
      </w:r>
    </w:p>
    <w:p w:rsidR="00EA7ABD" w:rsidRDefault="00EA7ABD">
      <w:pPr>
        <w:pStyle w:val="undline"/>
        <w:ind w:left="567"/>
      </w:pPr>
      <w:r>
        <w:t>(ненужное зачеркнуть)</w:t>
      </w:r>
    </w:p>
    <w:p w:rsidR="00EA7ABD" w:rsidRDefault="00EA7ABD">
      <w:pPr>
        <w:pStyle w:val="point"/>
      </w:pPr>
      <w:r>
        <w:t>2. Лицо (лица), которое (которые) будет (будут) непосредственно осуществлять операции по переработке:</w:t>
      </w:r>
    </w:p>
    <w:p w:rsidR="00EA7ABD" w:rsidRDefault="00EA7ABD">
      <w:pPr>
        <w:pStyle w:val="newncpi0"/>
      </w:pPr>
      <w:r>
        <w:t>_____________________________________________________________________________</w:t>
      </w:r>
    </w:p>
    <w:p w:rsidR="00EA7ABD" w:rsidRDefault="00EA7ABD">
      <w:pPr>
        <w:pStyle w:val="undline"/>
        <w:jc w:val="center"/>
      </w:pPr>
      <w:r>
        <w:t>(наименование организации (фамилия, собственное имя,</w:t>
      </w:r>
    </w:p>
    <w:p w:rsidR="00EA7ABD" w:rsidRDefault="00EA7ABD">
      <w:pPr>
        <w:pStyle w:val="newncpi0"/>
      </w:pPr>
      <w:r>
        <w:t>_____________________________________________________________________________</w:t>
      </w:r>
    </w:p>
    <w:p w:rsidR="00EA7ABD" w:rsidRDefault="00EA7ABD">
      <w:pPr>
        <w:pStyle w:val="undline"/>
        <w:jc w:val="center"/>
      </w:pPr>
      <w:r>
        <w:t>отчество (если таковое имеется) индивидуального предпринимателя),</w:t>
      </w:r>
    </w:p>
    <w:p w:rsidR="00EA7ABD" w:rsidRDefault="00EA7ABD">
      <w:pPr>
        <w:pStyle w:val="newncpi0"/>
      </w:pPr>
      <w:r>
        <w:t>_____________________________________________________________________________</w:t>
      </w:r>
    </w:p>
    <w:p w:rsidR="00EA7ABD" w:rsidRDefault="00EA7ABD">
      <w:pPr>
        <w:pStyle w:val="undline"/>
        <w:jc w:val="center"/>
      </w:pPr>
      <w:r>
        <w:t>место (места) нахождения производственных мощностей)</w:t>
      </w:r>
    </w:p>
    <w:p w:rsidR="00EA7ABD" w:rsidRDefault="00EA7ABD">
      <w:pPr>
        <w:pStyle w:val="point"/>
      </w:pPr>
      <w:r>
        <w:t>3. Документы, подтверждающие совершение внешнеэкономической сделки, либо иные документы, подтверждающие право владения, пользования и (или) распоряжения товарами не в рамках внешнеэкономической сделки:</w:t>
      </w:r>
    </w:p>
    <w:p w:rsidR="00EA7ABD" w:rsidRDefault="00EA7ABD">
      <w:pPr>
        <w:pStyle w:val="newncpi0"/>
      </w:pPr>
      <w:r>
        <w:t>_____________________________________________________________________________</w:t>
      </w:r>
    </w:p>
    <w:p w:rsidR="00EA7ABD" w:rsidRDefault="00EA7ABD">
      <w:pPr>
        <w:pStyle w:val="undline"/>
        <w:jc w:val="center"/>
      </w:pPr>
      <w:r>
        <w:t>(наименование документа, его номер и дата)</w:t>
      </w:r>
    </w:p>
    <w:p w:rsidR="00EA7ABD" w:rsidRDefault="00EA7ABD">
      <w:pPr>
        <w:pStyle w:val="point"/>
      </w:pPr>
      <w:r>
        <w:t>4. Замена иностранных товаров или продуктов переработки:</w:t>
      </w:r>
    </w:p>
    <w:p w:rsidR="00EA7ABD" w:rsidRDefault="00EA7ABD">
      <w:pPr>
        <w:pStyle w:val="newncpi"/>
      </w:pPr>
      <w:r>
        <w:t>товары № ____________________________________________________________</w:t>
      </w:r>
    </w:p>
    <w:p w:rsidR="00EA7ABD" w:rsidRDefault="00EA7ABD">
      <w:pPr>
        <w:pStyle w:val="undline"/>
        <w:ind w:left="1652"/>
        <w:jc w:val="center"/>
      </w:pPr>
      <w:r>
        <w:t>(номер позиции в условиях переработки, количество товаров)</w:t>
      </w:r>
    </w:p>
    <w:p w:rsidR="00EA7ABD" w:rsidRDefault="00EA7ABD">
      <w:pPr>
        <w:pStyle w:val="newncpi"/>
      </w:pPr>
      <w:r>
        <w:t>эквивалентными товарами или иностранными товарами: _____________________________________________________________________________</w:t>
      </w:r>
    </w:p>
    <w:p w:rsidR="00EA7ABD" w:rsidRDefault="00EA7ABD">
      <w:pPr>
        <w:pStyle w:val="undline"/>
        <w:jc w:val="center"/>
      </w:pPr>
      <w:r>
        <w:t>(краткое описание товаров)</w:t>
      </w:r>
    </w:p>
    <w:p w:rsidR="00EA7ABD" w:rsidRDefault="00EA7ABD">
      <w:pPr>
        <w:pStyle w:val="newncpi"/>
      </w:pPr>
      <w:r>
        <w:t>на основании документов: ______________________________________________</w:t>
      </w:r>
    </w:p>
    <w:p w:rsidR="00EA7ABD" w:rsidRDefault="00EA7ABD">
      <w:pPr>
        <w:pStyle w:val="undline"/>
        <w:ind w:left="3332"/>
        <w:jc w:val="center"/>
      </w:pPr>
      <w:r>
        <w:t>(наименование составителя документа,</w:t>
      </w:r>
    </w:p>
    <w:p w:rsidR="00EA7ABD" w:rsidRDefault="00EA7ABD">
      <w:pPr>
        <w:pStyle w:val="newncpi0"/>
      </w:pPr>
      <w:r>
        <w:t>_____________________________________________________________________________</w:t>
      </w:r>
    </w:p>
    <w:p w:rsidR="00EA7ABD" w:rsidRDefault="00EA7ABD">
      <w:pPr>
        <w:pStyle w:val="undline"/>
        <w:jc w:val="center"/>
      </w:pPr>
      <w:r>
        <w:t>название документа, его номер и дата составления)</w:t>
      </w:r>
    </w:p>
    <w:p w:rsidR="00EA7ABD" w:rsidRDefault="00EA7ABD">
      <w:pPr>
        <w:pStyle w:val="point"/>
      </w:pPr>
      <w:r>
        <w:t>5. Вывоз   продуктов   переработки   до   ввоза   иностранных   товаров   или   ввоз</w:t>
      </w:r>
    </w:p>
    <w:tbl>
      <w:tblPr>
        <w:tblW w:w="5000" w:type="pct"/>
        <w:tblCellMar>
          <w:left w:w="0" w:type="dxa"/>
          <w:right w:w="0" w:type="dxa"/>
        </w:tblCellMar>
        <w:tblLook w:val="04A0"/>
      </w:tblPr>
      <w:tblGrid>
        <w:gridCol w:w="8285"/>
        <w:gridCol w:w="392"/>
        <w:gridCol w:w="280"/>
        <w:gridCol w:w="424"/>
      </w:tblGrid>
      <w:tr w:rsidR="00EA7ABD">
        <w:trPr>
          <w:trHeight w:val="240"/>
        </w:trPr>
        <w:tc>
          <w:tcPr>
            <w:tcW w:w="4415" w:type="pct"/>
            <w:tcBorders>
              <w:right w:val="single" w:sz="4" w:space="0" w:color="auto"/>
            </w:tcBorders>
            <w:tcMar>
              <w:top w:w="0" w:type="dxa"/>
              <w:left w:w="6" w:type="dxa"/>
              <w:bottom w:w="0" w:type="dxa"/>
              <w:right w:w="6" w:type="dxa"/>
            </w:tcMar>
            <w:hideMark/>
          </w:tcPr>
          <w:p w:rsidR="00EA7ABD" w:rsidRDefault="00EA7ABD">
            <w:pPr>
              <w:pStyle w:val="newncpi0"/>
            </w:pPr>
            <w:r>
              <w:t>иностранных товаров до вывоза товаров Евразийского экономического союза:</w:t>
            </w:r>
          </w:p>
        </w:tc>
        <w:tc>
          <w:tcPr>
            <w:tcW w:w="2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49" w:type="pct"/>
            <w:tcBorders>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4415" w:type="pct"/>
            <w:tcMar>
              <w:top w:w="0" w:type="dxa"/>
              <w:left w:w="6" w:type="dxa"/>
              <w:bottom w:w="0" w:type="dxa"/>
              <w:right w:w="6" w:type="dxa"/>
            </w:tcMar>
            <w:hideMark/>
          </w:tcPr>
          <w:p w:rsidR="00EA7ABD" w:rsidRDefault="00EA7ABD">
            <w:pPr>
              <w:pStyle w:val="table10"/>
            </w:pPr>
            <w:r>
              <w:t> </w:t>
            </w:r>
          </w:p>
        </w:tc>
        <w:tc>
          <w:tcPr>
            <w:tcW w:w="209" w:type="pct"/>
            <w:tcBorders>
              <w:top w:val="single" w:sz="4" w:space="0" w:color="auto"/>
            </w:tcBorders>
            <w:tcMar>
              <w:top w:w="0" w:type="dxa"/>
              <w:left w:w="6" w:type="dxa"/>
              <w:bottom w:w="0" w:type="dxa"/>
              <w:right w:w="6" w:type="dxa"/>
            </w:tcMar>
            <w:hideMark/>
          </w:tcPr>
          <w:p w:rsidR="00EA7ABD" w:rsidRDefault="00EA7ABD">
            <w:pPr>
              <w:pStyle w:val="undline"/>
              <w:jc w:val="center"/>
            </w:pPr>
            <w:r>
              <w:t>да</w:t>
            </w:r>
          </w:p>
        </w:tc>
        <w:tc>
          <w:tcPr>
            <w:tcW w:w="149" w:type="pct"/>
            <w:tcMar>
              <w:top w:w="0" w:type="dxa"/>
              <w:left w:w="6" w:type="dxa"/>
              <w:bottom w:w="0" w:type="dxa"/>
              <w:right w:w="6" w:type="dxa"/>
            </w:tcMar>
            <w:hideMark/>
          </w:tcPr>
          <w:p w:rsidR="00EA7ABD" w:rsidRDefault="00EA7ABD">
            <w:pPr>
              <w:pStyle w:val="table10"/>
              <w:jc w:val="center"/>
            </w:pPr>
            <w:r>
              <w:t> </w:t>
            </w:r>
          </w:p>
        </w:tc>
        <w:tc>
          <w:tcPr>
            <w:tcW w:w="226" w:type="pct"/>
            <w:tcBorders>
              <w:top w:val="single" w:sz="4" w:space="0" w:color="auto"/>
            </w:tcBorders>
            <w:tcMar>
              <w:top w:w="0" w:type="dxa"/>
              <w:left w:w="6" w:type="dxa"/>
              <w:bottom w:w="0" w:type="dxa"/>
              <w:right w:w="6" w:type="dxa"/>
            </w:tcMar>
            <w:hideMark/>
          </w:tcPr>
          <w:p w:rsidR="00EA7ABD" w:rsidRDefault="00EA7ABD">
            <w:pPr>
              <w:pStyle w:val="undline"/>
              <w:jc w:val="center"/>
            </w:pPr>
            <w:r>
              <w:t>нет</w:t>
            </w:r>
          </w:p>
        </w:tc>
      </w:tr>
    </w:tbl>
    <w:p w:rsidR="00EA7ABD" w:rsidRDefault="00EA7ABD">
      <w:pPr>
        <w:pStyle w:val="point"/>
      </w:pPr>
      <w:r>
        <w:t>6. Срок переработки товаров по _________________________________________</w:t>
      </w:r>
    </w:p>
    <w:p w:rsidR="00EA7ABD" w:rsidRDefault="00EA7ABD">
      <w:pPr>
        <w:pStyle w:val="undline"/>
        <w:ind w:left="3892"/>
        <w:jc w:val="center"/>
      </w:pPr>
      <w:r>
        <w:t>(дата окончания срока)</w:t>
      </w:r>
    </w:p>
    <w:p w:rsidR="00EA7ABD" w:rsidRDefault="00EA7ABD">
      <w:pPr>
        <w:pStyle w:val="point"/>
      </w:pPr>
      <w:r>
        <w:lastRenderedPageBreak/>
        <w:t>7. Предполагаемое место помещения товаров под таможенные процедуры:</w:t>
      </w:r>
    </w:p>
    <w:p w:rsidR="00EA7ABD" w:rsidRDefault="00EA7ABD">
      <w:pPr>
        <w:pStyle w:val="newncpi0"/>
      </w:pPr>
      <w:r>
        <w:t>_____________________________________________________________________________</w:t>
      </w:r>
    </w:p>
    <w:p w:rsidR="00EA7ABD" w:rsidRDefault="00EA7ABD">
      <w:pPr>
        <w:pStyle w:val="undline"/>
        <w:jc w:val="center"/>
      </w:pPr>
      <w:r>
        <w:t>(код и наименование пункта (пунктов) таможенного оформления)</w:t>
      </w:r>
    </w:p>
    <w:p w:rsidR="00EA7ABD" w:rsidRDefault="00EA7ABD">
      <w:pPr>
        <w:pStyle w:val="point"/>
      </w:pPr>
      <w:r>
        <w:t>8. Причины, послужившие основанием для внесения изменений и (или) дополнений в ранее выданный документ об условиях переработки на таможенной территории, документ об условиях переработки для внутреннего потребления, документ об условиях переработки вне таможенной территории:</w:t>
      </w:r>
    </w:p>
    <w:p w:rsidR="00EA7ABD" w:rsidRDefault="00EA7ABD">
      <w:pPr>
        <w:pStyle w:val="newncpi0"/>
      </w:pPr>
      <w:r>
        <w:t>_____________________________________________________________________________</w:t>
      </w:r>
    </w:p>
    <w:p w:rsidR="00EA7ABD" w:rsidRDefault="00EA7ABD">
      <w:pPr>
        <w:pStyle w:val="undline"/>
        <w:jc w:val="center"/>
      </w:pPr>
      <w:r>
        <w:t>(номер и дата ранее выданного документа об условиях переработки на</w:t>
      </w:r>
    </w:p>
    <w:p w:rsidR="00EA7ABD" w:rsidRDefault="00EA7ABD">
      <w:pPr>
        <w:pStyle w:val="undline"/>
        <w:jc w:val="center"/>
      </w:pPr>
      <w:r>
        <w:t>таможенной территории, документа об условиях переработки для</w:t>
      </w:r>
    </w:p>
    <w:p w:rsidR="00EA7ABD" w:rsidRDefault="00EA7ABD">
      <w:pPr>
        <w:pStyle w:val="undline"/>
        <w:jc w:val="center"/>
      </w:pPr>
      <w:r>
        <w:t>внутреннего потребления, документа об условиях переработки вне</w:t>
      </w:r>
    </w:p>
    <w:p w:rsidR="00EA7ABD" w:rsidRDefault="00EA7ABD">
      <w:pPr>
        <w:pStyle w:val="undline"/>
        <w:jc w:val="center"/>
      </w:pPr>
      <w:r>
        <w:t>таможенной территории)</w:t>
      </w:r>
    </w:p>
    <w:p w:rsidR="00EA7ABD" w:rsidRDefault="00EA7ABD">
      <w:pPr>
        <w:pStyle w:val="newncpi0"/>
      </w:pPr>
      <w:r>
        <w:t>_____________________________________________________________________________</w:t>
      </w:r>
    </w:p>
    <w:p w:rsidR="00EA7ABD" w:rsidRDefault="00EA7ABD">
      <w:pPr>
        <w:pStyle w:val="undline"/>
        <w:jc w:val="center"/>
      </w:pPr>
      <w:r>
        <w:t>(описание причин)</w:t>
      </w:r>
    </w:p>
    <w:p w:rsidR="00EA7ABD" w:rsidRDefault="00EA7ABD">
      <w:pPr>
        <w:pStyle w:val="newncpi"/>
      </w:pPr>
      <w:r>
        <w:t> </w:t>
      </w:r>
    </w:p>
    <w:p w:rsidR="00EA7ABD" w:rsidRDefault="00EA7ABD">
      <w:pPr>
        <w:pStyle w:val="newncpi0"/>
      </w:pPr>
      <w:r>
        <w:t>Приложение: на ___ л., в том числе:</w:t>
      </w:r>
    </w:p>
    <w:p w:rsidR="00EA7ABD" w:rsidRDefault="00EA7ABD">
      <w:pPr>
        <w:pStyle w:val="point"/>
      </w:pPr>
      <w:r>
        <w:t>1. _______________________________________________________ на _____ л.</w:t>
      </w:r>
    </w:p>
    <w:p w:rsidR="00EA7ABD" w:rsidRDefault="00EA7ABD">
      <w:pPr>
        <w:pStyle w:val="undline"/>
        <w:ind w:left="826" w:right="1978"/>
        <w:jc w:val="center"/>
      </w:pPr>
      <w:r>
        <w:t>(наименование документа, номер, дата выдачи или подписания)</w:t>
      </w:r>
    </w:p>
    <w:p w:rsidR="00EA7ABD" w:rsidRDefault="00EA7ABD">
      <w:pPr>
        <w:pStyle w:val="point"/>
      </w:pPr>
      <w:r>
        <w:t>2. ...</w:t>
      </w:r>
    </w:p>
    <w:p w:rsidR="00EA7ABD" w:rsidRDefault="00EA7ABD">
      <w:pPr>
        <w:pStyle w:val="point"/>
      </w:pPr>
      <w:r>
        <w:t>3. ...</w:t>
      </w:r>
    </w:p>
    <w:p w:rsidR="00EA7ABD" w:rsidRDefault="00EA7ABD">
      <w:pPr>
        <w:pStyle w:val="newncpi0"/>
      </w:pPr>
      <w:r>
        <w:t>____________________________</w:t>
      </w:r>
    </w:p>
    <w:p w:rsidR="00EA7ABD" w:rsidRDefault="00EA7ABD">
      <w:pPr>
        <w:pStyle w:val="undline"/>
        <w:ind w:right="6008"/>
        <w:jc w:val="center"/>
      </w:pPr>
      <w:r>
        <w:t>(дата составления заявления)</w:t>
      </w:r>
    </w:p>
    <w:p w:rsidR="00EA7ABD" w:rsidRDefault="00EA7ABD">
      <w:pPr>
        <w:pStyle w:val="newncpi"/>
      </w:pPr>
      <w:r>
        <w:t> </w:t>
      </w:r>
    </w:p>
    <w:tbl>
      <w:tblPr>
        <w:tblW w:w="5000" w:type="pct"/>
        <w:tblCellMar>
          <w:left w:w="0" w:type="dxa"/>
          <w:right w:w="0" w:type="dxa"/>
        </w:tblCellMar>
        <w:tblLook w:val="04A0"/>
      </w:tblPr>
      <w:tblGrid>
        <w:gridCol w:w="5111"/>
        <w:gridCol w:w="709"/>
        <w:gridCol w:w="3561"/>
      </w:tblGrid>
      <w:tr w:rsidR="00EA7ABD">
        <w:trPr>
          <w:trHeight w:val="240"/>
        </w:trPr>
        <w:tc>
          <w:tcPr>
            <w:tcW w:w="2723" w:type="pct"/>
            <w:tcBorders>
              <w:bottom w:val="single" w:sz="4" w:space="0" w:color="auto"/>
            </w:tcBorders>
            <w:tcMar>
              <w:top w:w="0" w:type="dxa"/>
              <w:left w:w="6" w:type="dxa"/>
              <w:bottom w:w="0" w:type="dxa"/>
              <w:right w:w="6" w:type="dxa"/>
            </w:tcMar>
            <w:hideMark/>
          </w:tcPr>
          <w:p w:rsidR="00EA7ABD" w:rsidRDefault="00EA7ABD">
            <w:pPr>
              <w:pStyle w:val="table10"/>
            </w:pPr>
            <w:r>
              <w:t> </w:t>
            </w:r>
          </w:p>
        </w:tc>
        <w:tc>
          <w:tcPr>
            <w:tcW w:w="378" w:type="pct"/>
            <w:tcMar>
              <w:top w:w="0" w:type="dxa"/>
              <w:left w:w="6" w:type="dxa"/>
              <w:bottom w:w="0" w:type="dxa"/>
              <w:right w:w="6" w:type="dxa"/>
            </w:tcMar>
            <w:hideMark/>
          </w:tcPr>
          <w:p w:rsidR="00EA7ABD" w:rsidRDefault="00EA7ABD">
            <w:pPr>
              <w:pStyle w:val="table10"/>
            </w:pPr>
            <w:r>
              <w:t> </w:t>
            </w:r>
          </w:p>
        </w:tc>
        <w:tc>
          <w:tcPr>
            <w:tcW w:w="1898" w:type="pct"/>
            <w:tcBorders>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723" w:type="pct"/>
            <w:tcBorders>
              <w:top w:val="single" w:sz="4" w:space="0" w:color="auto"/>
            </w:tcBorders>
            <w:tcMar>
              <w:top w:w="0" w:type="dxa"/>
              <w:left w:w="6" w:type="dxa"/>
              <w:bottom w:w="0" w:type="dxa"/>
              <w:right w:w="6" w:type="dxa"/>
            </w:tcMar>
            <w:hideMark/>
          </w:tcPr>
          <w:p w:rsidR="00EA7ABD" w:rsidRDefault="00EA7ABD">
            <w:pPr>
              <w:pStyle w:val="undline"/>
              <w:jc w:val="center"/>
            </w:pPr>
            <w:r>
              <w:t xml:space="preserve">(подпись руководителя (заместителя руководителя) </w:t>
            </w:r>
            <w:r>
              <w:br/>
              <w:t>либо индивидуального предпринимателя)</w:t>
            </w:r>
          </w:p>
        </w:tc>
        <w:tc>
          <w:tcPr>
            <w:tcW w:w="378" w:type="pct"/>
            <w:tcMar>
              <w:top w:w="0" w:type="dxa"/>
              <w:left w:w="6" w:type="dxa"/>
              <w:bottom w:w="0" w:type="dxa"/>
              <w:right w:w="6" w:type="dxa"/>
            </w:tcMar>
            <w:hideMark/>
          </w:tcPr>
          <w:p w:rsidR="00EA7ABD" w:rsidRDefault="00EA7ABD">
            <w:pPr>
              <w:pStyle w:val="table10"/>
              <w:jc w:val="center"/>
            </w:pPr>
            <w:r>
              <w:t> </w:t>
            </w:r>
          </w:p>
        </w:tc>
        <w:tc>
          <w:tcPr>
            <w:tcW w:w="1898" w:type="pct"/>
            <w:tcBorders>
              <w:top w:val="single" w:sz="4" w:space="0" w:color="auto"/>
            </w:tcBorders>
            <w:tcMar>
              <w:top w:w="0" w:type="dxa"/>
              <w:left w:w="6" w:type="dxa"/>
              <w:bottom w:w="0" w:type="dxa"/>
              <w:right w:w="6" w:type="dxa"/>
            </w:tcMar>
            <w:hideMark/>
          </w:tcPr>
          <w:p w:rsidR="00EA7ABD" w:rsidRDefault="00EA7ABD">
            <w:pPr>
              <w:pStyle w:val="undline"/>
              <w:jc w:val="center"/>
            </w:pPr>
            <w:r>
              <w:t>(должность, фамилия и инициалы)</w:t>
            </w:r>
          </w:p>
        </w:tc>
      </w:tr>
    </w:tbl>
    <w:p w:rsidR="00EA7ABD" w:rsidRDefault="00EA7ABD">
      <w:pPr>
        <w:pStyle w:val="endform"/>
      </w:pPr>
      <w:r>
        <w:t> </w:t>
      </w:r>
    </w:p>
    <w:p w:rsidR="00EA7ABD" w:rsidRDefault="00EA7ABD">
      <w:pPr>
        <w:pStyle w:val="newncpi"/>
      </w:pPr>
      <w:r>
        <w:t> </w:t>
      </w:r>
    </w:p>
    <w:tbl>
      <w:tblPr>
        <w:tblW w:w="5000" w:type="pct"/>
        <w:tblCellMar>
          <w:left w:w="0" w:type="dxa"/>
          <w:right w:w="0" w:type="dxa"/>
        </w:tblCellMar>
        <w:tblLook w:val="04A0"/>
      </w:tblPr>
      <w:tblGrid>
        <w:gridCol w:w="6308"/>
        <w:gridCol w:w="3073"/>
      </w:tblGrid>
      <w:tr w:rsidR="00EA7ABD">
        <w:tc>
          <w:tcPr>
            <w:tcW w:w="3362" w:type="pct"/>
            <w:tcMar>
              <w:top w:w="0" w:type="dxa"/>
              <w:left w:w="6" w:type="dxa"/>
              <w:bottom w:w="0" w:type="dxa"/>
              <w:right w:w="6" w:type="dxa"/>
            </w:tcMar>
            <w:hideMark/>
          </w:tcPr>
          <w:p w:rsidR="00EA7ABD" w:rsidRDefault="00EA7ABD">
            <w:pPr>
              <w:pStyle w:val="newncpi"/>
            </w:pPr>
            <w:r>
              <w:t> </w:t>
            </w:r>
          </w:p>
        </w:tc>
        <w:tc>
          <w:tcPr>
            <w:tcW w:w="1638" w:type="pct"/>
            <w:tcMar>
              <w:top w:w="0" w:type="dxa"/>
              <w:left w:w="6" w:type="dxa"/>
              <w:bottom w:w="0" w:type="dxa"/>
              <w:right w:w="6" w:type="dxa"/>
            </w:tcMar>
            <w:hideMark/>
          </w:tcPr>
          <w:p w:rsidR="00EA7ABD" w:rsidRDefault="00EA7ABD">
            <w:pPr>
              <w:pStyle w:val="append1"/>
            </w:pPr>
            <w:r>
              <w:t>Приложение 2</w:t>
            </w:r>
          </w:p>
          <w:p w:rsidR="00EA7ABD" w:rsidRDefault="00EA7ABD">
            <w:pPr>
              <w:pStyle w:val="append"/>
            </w:pPr>
            <w:r>
              <w:t xml:space="preserve">к Положению о помещении </w:t>
            </w:r>
            <w:r>
              <w:br/>
              <w:t xml:space="preserve">товаров под таможенные </w:t>
            </w:r>
            <w:r>
              <w:br/>
              <w:t xml:space="preserve">процедуры переработки </w:t>
            </w:r>
            <w:r>
              <w:br/>
              <w:t xml:space="preserve">на таможенной территории, </w:t>
            </w:r>
            <w:r>
              <w:br/>
              <w:t xml:space="preserve">переработки для внутреннего </w:t>
            </w:r>
            <w:r>
              <w:br/>
              <w:t xml:space="preserve">потребления, переработки </w:t>
            </w:r>
            <w:r>
              <w:br/>
              <w:t xml:space="preserve">вне таможенной территории </w:t>
            </w:r>
          </w:p>
        </w:tc>
      </w:tr>
    </w:tbl>
    <w:p w:rsidR="00EA7ABD" w:rsidRDefault="00EA7ABD">
      <w:pPr>
        <w:pStyle w:val="begform"/>
      </w:pPr>
      <w:r>
        <w:t> </w:t>
      </w:r>
    </w:p>
    <w:p w:rsidR="00EA7ABD" w:rsidRDefault="00EA7ABD">
      <w:pPr>
        <w:pStyle w:val="onestring"/>
      </w:pPr>
      <w:r>
        <w:t>Форма</w:t>
      </w:r>
    </w:p>
    <w:p w:rsidR="00EA7ABD" w:rsidRDefault="00EA7ABD">
      <w:pPr>
        <w:pStyle w:val="titlep"/>
      </w:pPr>
      <w:r>
        <w:t>УСЛОВИЯ ПЕРЕРАБОТКИ</w:t>
      </w:r>
    </w:p>
    <w:p w:rsidR="00EA7ABD" w:rsidRDefault="00EA7ABD">
      <w:pPr>
        <w:pStyle w:val="point"/>
      </w:pPr>
      <w:r>
        <w:t>1. Настоящие условия переработки представлены совместно с заявлением лица, заинтересованного в переработке товаров: ________________________________________</w:t>
      </w:r>
    </w:p>
    <w:p w:rsidR="00EA7ABD" w:rsidRDefault="00EA7ABD">
      <w:pPr>
        <w:pStyle w:val="undline"/>
        <w:ind w:left="4424"/>
        <w:jc w:val="center"/>
      </w:pPr>
      <w:r>
        <w:t>(исходящий номер и дата заявления лица,</w:t>
      </w:r>
    </w:p>
    <w:p w:rsidR="00EA7ABD" w:rsidRDefault="00EA7ABD">
      <w:pPr>
        <w:pStyle w:val="newncpi0"/>
      </w:pPr>
      <w:r>
        <w:t>_____________________________________________________________________________</w:t>
      </w:r>
    </w:p>
    <w:p w:rsidR="00EA7ABD" w:rsidRDefault="00EA7ABD">
      <w:pPr>
        <w:pStyle w:val="undline"/>
        <w:jc w:val="center"/>
      </w:pPr>
      <w:r>
        <w:t>заинтересованного в переработке)</w:t>
      </w:r>
    </w:p>
    <w:p w:rsidR="00EA7ABD" w:rsidRDefault="00EA7ABD">
      <w:pPr>
        <w:pStyle w:val="point"/>
      </w:pPr>
      <w:r>
        <w:t>2. Товары для переработки:</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27"/>
        <w:gridCol w:w="2079"/>
        <w:gridCol w:w="1488"/>
        <w:gridCol w:w="1205"/>
        <w:gridCol w:w="1949"/>
        <w:gridCol w:w="2133"/>
      </w:tblGrid>
      <w:tr w:rsidR="00EA7ABD">
        <w:trPr>
          <w:trHeight w:val="240"/>
        </w:trPr>
        <w:tc>
          <w:tcPr>
            <w:tcW w:w="281" w:type="pc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w:t>
            </w:r>
            <w:r>
              <w:br/>
              <w:t>п/п</w:t>
            </w:r>
          </w:p>
        </w:tc>
        <w:tc>
          <w:tcPr>
            <w:tcW w:w="11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товара</w:t>
            </w:r>
          </w:p>
        </w:tc>
        <w:tc>
          <w:tcPr>
            <w:tcW w:w="7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 xml:space="preserve">Код </w:t>
            </w:r>
            <w:r>
              <w:br/>
              <w:t>ТН ВЭД ЕАЭС</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p>
        </w:tc>
        <w:tc>
          <w:tcPr>
            <w:tcW w:w="10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в дополнительных единицах измерения</w:t>
            </w:r>
          </w:p>
        </w:tc>
        <w:tc>
          <w:tcPr>
            <w:tcW w:w="1137" w:type="pct"/>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Стоимость в валюте по контракту, наименование валюты</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1</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2</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4</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5</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jc w:val="center"/>
            </w:pPr>
            <w:r>
              <w:t>6</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2.1</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2.2</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81"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w:t>
            </w:r>
          </w:p>
        </w:tc>
        <w:tc>
          <w:tcPr>
            <w:tcW w:w="1108"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3. Продукты переработки:</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27"/>
        <w:gridCol w:w="2079"/>
        <w:gridCol w:w="1488"/>
        <w:gridCol w:w="1205"/>
        <w:gridCol w:w="1949"/>
        <w:gridCol w:w="2133"/>
      </w:tblGrid>
      <w:tr w:rsidR="00EA7ABD">
        <w:trPr>
          <w:trHeight w:val="240"/>
        </w:trPr>
        <w:tc>
          <w:tcPr>
            <w:tcW w:w="281" w:type="pc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w:t>
            </w:r>
            <w:r>
              <w:br/>
              <w:t>п/п</w:t>
            </w:r>
          </w:p>
        </w:tc>
        <w:tc>
          <w:tcPr>
            <w:tcW w:w="11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товара</w:t>
            </w:r>
          </w:p>
        </w:tc>
        <w:tc>
          <w:tcPr>
            <w:tcW w:w="7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 xml:space="preserve">Код </w:t>
            </w:r>
            <w:r>
              <w:br/>
              <w:t>ТН ВЭД ЕАЭС</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p>
        </w:tc>
        <w:tc>
          <w:tcPr>
            <w:tcW w:w="10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в дополнительных единицах измерения</w:t>
            </w:r>
          </w:p>
        </w:tc>
        <w:tc>
          <w:tcPr>
            <w:tcW w:w="1137" w:type="pct"/>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Стоимость в валюте по контракту, наименование валюты</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lastRenderedPageBreak/>
              <w:t>1</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4</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5</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6</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3.1</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3.2</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81"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w:t>
            </w:r>
          </w:p>
        </w:tc>
        <w:tc>
          <w:tcPr>
            <w:tcW w:w="1108"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4. Товары Евразийского экономического союза, предполагаемые к использованию для получения продуктов переработки (для таможенной процедуры переработки на таможенной территории и таможенной процедуры переработки для внутреннего потребления):</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613"/>
        <w:gridCol w:w="2512"/>
        <w:gridCol w:w="2129"/>
        <w:gridCol w:w="1720"/>
        <w:gridCol w:w="2407"/>
      </w:tblGrid>
      <w:tr w:rsidR="00EA7ABD">
        <w:trPr>
          <w:trHeight w:val="240"/>
        </w:trPr>
        <w:tc>
          <w:tcPr>
            <w:tcW w:w="326" w:type="pc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w:t>
            </w:r>
            <w:r>
              <w:br/>
              <w:t>п/п</w:t>
            </w:r>
          </w:p>
        </w:tc>
        <w:tc>
          <w:tcPr>
            <w:tcW w:w="13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товара</w:t>
            </w:r>
          </w:p>
        </w:tc>
        <w:tc>
          <w:tcPr>
            <w:tcW w:w="113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Код ТН ВЭД ЕАЭС</w:t>
            </w:r>
          </w:p>
        </w:tc>
        <w:tc>
          <w:tcPr>
            <w:tcW w:w="9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p>
        </w:tc>
        <w:tc>
          <w:tcPr>
            <w:tcW w:w="1283" w:type="pct"/>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Стоимость, белорусских рублей</w:t>
            </w:r>
          </w:p>
        </w:tc>
      </w:tr>
      <w:tr w:rsidR="00EA7ABD">
        <w:trPr>
          <w:trHeight w:val="240"/>
        </w:trPr>
        <w:tc>
          <w:tcPr>
            <w:tcW w:w="32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1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4</w:t>
            </w:r>
          </w:p>
        </w:tc>
        <w:tc>
          <w:tcPr>
            <w:tcW w:w="128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5</w:t>
            </w:r>
          </w:p>
        </w:tc>
      </w:tr>
      <w:tr w:rsidR="00EA7ABD">
        <w:trPr>
          <w:trHeight w:val="24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4.1</w:t>
            </w:r>
          </w:p>
        </w:tc>
        <w:tc>
          <w:tcPr>
            <w:tcW w:w="1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283"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4.2</w:t>
            </w:r>
          </w:p>
        </w:tc>
        <w:tc>
          <w:tcPr>
            <w:tcW w:w="13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9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283"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326"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w:t>
            </w:r>
          </w:p>
        </w:tc>
        <w:tc>
          <w:tcPr>
            <w:tcW w:w="1339"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5"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917"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283"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5. Сведения об остатках:</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76"/>
        <w:gridCol w:w="1345"/>
        <w:gridCol w:w="844"/>
        <w:gridCol w:w="1176"/>
        <w:gridCol w:w="1726"/>
        <w:gridCol w:w="1345"/>
        <w:gridCol w:w="1360"/>
        <w:gridCol w:w="1109"/>
      </w:tblGrid>
      <w:tr w:rsidR="00EA7ABD">
        <w:trPr>
          <w:trHeight w:val="240"/>
        </w:trPr>
        <w:tc>
          <w:tcPr>
            <w:tcW w:w="253" w:type="pct"/>
            <w:vMerge w:val="restar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w:t>
            </w:r>
            <w:r>
              <w:br/>
              <w:t>п/п</w:t>
            </w:r>
          </w:p>
        </w:tc>
        <w:tc>
          <w:tcPr>
            <w:tcW w:w="71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товара</w:t>
            </w:r>
          </w:p>
        </w:tc>
        <w:tc>
          <w:tcPr>
            <w:tcW w:w="45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Код ТН ВЭД ЕАЭС</w:t>
            </w:r>
          </w:p>
        </w:tc>
        <w:tc>
          <w:tcPr>
            <w:tcW w:w="62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p>
        </w:tc>
        <w:tc>
          <w:tcPr>
            <w:tcW w:w="92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в дополнительных единицах измерения</w:t>
            </w:r>
          </w:p>
        </w:tc>
        <w:tc>
          <w:tcPr>
            <w:tcW w:w="71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Стоимость, белорусских рублей (или в валюте по контракту)</w:t>
            </w:r>
          </w:p>
        </w:tc>
        <w:tc>
          <w:tcPr>
            <w:tcW w:w="1316" w:type="pct"/>
            <w:gridSpan w:val="2"/>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Иностранные товары, из которых образуются остатки</w:t>
            </w:r>
          </w:p>
        </w:tc>
      </w:tr>
      <w:tr w:rsidR="00EA7ABD">
        <w:trPr>
          <w:trHeight w:val="240"/>
        </w:trPr>
        <w:tc>
          <w:tcPr>
            <w:tcW w:w="0" w:type="auto"/>
            <w:vMerge/>
            <w:tcBorders>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w:t>
            </w:r>
          </w:p>
        </w:tc>
        <w:tc>
          <w:tcPr>
            <w:tcW w:w="5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единица измерения</w:t>
            </w:r>
          </w:p>
        </w:tc>
      </w:tr>
      <w:tr w:rsidR="00EA7ABD">
        <w:trPr>
          <w:trHeight w:val="240"/>
        </w:trPr>
        <w:tc>
          <w:tcPr>
            <w:tcW w:w="2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4</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5</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6</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7</w:t>
            </w:r>
          </w:p>
        </w:tc>
        <w:tc>
          <w:tcPr>
            <w:tcW w:w="59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8</w:t>
            </w:r>
          </w:p>
        </w:tc>
      </w:tr>
      <w:tr w:rsidR="00EA7ABD">
        <w:trPr>
          <w:trHeight w:val="240"/>
        </w:trPr>
        <w:tc>
          <w:tcPr>
            <w:tcW w:w="253"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5.1</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2.1</w:t>
            </w:r>
          </w:p>
        </w:tc>
        <w:tc>
          <w:tcPr>
            <w:tcW w:w="591"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53"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5.2</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4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9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2.2</w:t>
            </w:r>
          </w:p>
        </w:tc>
        <w:tc>
          <w:tcPr>
            <w:tcW w:w="591"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53"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450"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27"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920"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25"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w:t>
            </w:r>
          </w:p>
        </w:tc>
        <w:tc>
          <w:tcPr>
            <w:tcW w:w="591"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6. Сведения об отходах:</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78"/>
        <w:gridCol w:w="1358"/>
        <w:gridCol w:w="1137"/>
        <w:gridCol w:w="1191"/>
        <w:gridCol w:w="1405"/>
        <w:gridCol w:w="1345"/>
        <w:gridCol w:w="1362"/>
        <w:gridCol w:w="1105"/>
      </w:tblGrid>
      <w:tr w:rsidR="00EA7ABD">
        <w:trPr>
          <w:trHeight w:val="240"/>
        </w:trPr>
        <w:tc>
          <w:tcPr>
            <w:tcW w:w="254" w:type="pct"/>
            <w:vMerge w:val="restar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w:t>
            </w:r>
            <w:r>
              <w:br/>
              <w:t>п/п</w:t>
            </w:r>
          </w:p>
        </w:tc>
        <w:tc>
          <w:tcPr>
            <w:tcW w:w="72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товара</w:t>
            </w:r>
          </w:p>
        </w:tc>
        <w:tc>
          <w:tcPr>
            <w:tcW w:w="60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p>
        </w:tc>
        <w:tc>
          <w:tcPr>
            <w:tcW w:w="63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в дополни-</w:t>
            </w:r>
            <w:r>
              <w:br/>
              <w:t>тельных единицах измерения</w:t>
            </w:r>
          </w:p>
        </w:tc>
        <w:tc>
          <w:tcPr>
            <w:tcW w:w="7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Стоимость в валюте по контракту, наименование валюты</w:t>
            </w:r>
          </w:p>
        </w:tc>
        <w:tc>
          <w:tcPr>
            <w:tcW w:w="71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Возможность коммерческого использования</w:t>
            </w:r>
          </w:p>
        </w:tc>
        <w:tc>
          <w:tcPr>
            <w:tcW w:w="1315" w:type="pct"/>
            <w:gridSpan w:val="2"/>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Иностранные товары, из которых образуются отходы</w:t>
            </w:r>
          </w:p>
        </w:tc>
      </w:tr>
      <w:tr w:rsidR="00EA7ABD">
        <w:trPr>
          <w:trHeight w:val="240"/>
        </w:trPr>
        <w:tc>
          <w:tcPr>
            <w:tcW w:w="0" w:type="auto"/>
            <w:vMerge/>
            <w:tcBorders>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7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w:t>
            </w:r>
          </w:p>
        </w:tc>
        <w:tc>
          <w:tcPr>
            <w:tcW w:w="5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единица измерения</w:t>
            </w:r>
          </w:p>
        </w:tc>
      </w:tr>
      <w:tr w:rsidR="00EA7ABD">
        <w:trPr>
          <w:trHeight w:val="240"/>
        </w:trPr>
        <w:tc>
          <w:tcPr>
            <w:tcW w:w="25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4</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5</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6</w:t>
            </w:r>
          </w:p>
        </w:tc>
        <w:tc>
          <w:tcPr>
            <w:tcW w:w="7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7</w:t>
            </w:r>
          </w:p>
        </w:tc>
        <w:tc>
          <w:tcPr>
            <w:tcW w:w="58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8</w:t>
            </w:r>
          </w:p>
        </w:tc>
      </w:tr>
      <w:tr w:rsidR="00EA7ABD">
        <w:trPr>
          <w:trHeight w:val="240"/>
        </w:trPr>
        <w:tc>
          <w:tcPr>
            <w:tcW w:w="254"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6.1</w:t>
            </w:r>
          </w:p>
        </w:tc>
        <w:tc>
          <w:tcPr>
            <w:tcW w:w="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2.1</w:t>
            </w:r>
          </w:p>
        </w:tc>
        <w:tc>
          <w:tcPr>
            <w:tcW w:w="589"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54"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6.2</w:t>
            </w:r>
          </w:p>
        </w:tc>
        <w:tc>
          <w:tcPr>
            <w:tcW w:w="7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2.2</w:t>
            </w:r>
          </w:p>
        </w:tc>
        <w:tc>
          <w:tcPr>
            <w:tcW w:w="589"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54"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w:t>
            </w:r>
          </w:p>
        </w:tc>
        <w:tc>
          <w:tcPr>
            <w:tcW w:w="724"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06"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35"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49"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17"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26"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w:t>
            </w:r>
          </w:p>
        </w:tc>
        <w:tc>
          <w:tcPr>
            <w:tcW w:w="589"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7. Нормы выхода продуктов переработки:</w:t>
      </w:r>
    </w:p>
    <w:p w:rsidR="00EA7ABD" w:rsidRDefault="00EA7ABD">
      <w:pPr>
        <w:pStyle w:val="newncpi"/>
      </w:pPr>
      <w:r>
        <w:t> </w:t>
      </w:r>
    </w:p>
    <w:p w:rsidR="00EA7ABD" w:rsidRDefault="00EA7ABD">
      <w:pPr>
        <w:pStyle w:val="onestring"/>
      </w:pPr>
      <w:r>
        <w:t>Таблица 1</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4259"/>
        <w:gridCol w:w="2981"/>
        <w:gridCol w:w="2141"/>
      </w:tblGrid>
      <w:tr w:rsidR="00EA7ABD">
        <w:trPr>
          <w:trHeight w:val="240"/>
        </w:trPr>
        <w:tc>
          <w:tcPr>
            <w:tcW w:w="2270" w:type="pct"/>
            <w:vMerge w:val="restar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Товары для переработки из 1 единицы измерения</w:t>
            </w:r>
          </w:p>
        </w:tc>
        <w:tc>
          <w:tcPr>
            <w:tcW w:w="2730" w:type="pct"/>
            <w:gridSpan w:val="2"/>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Продукты переработки</w:t>
            </w:r>
          </w:p>
        </w:tc>
      </w:tr>
      <w:tr w:rsidR="00EA7ABD">
        <w:trPr>
          <w:trHeight w:val="240"/>
        </w:trPr>
        <w:tc>
          <w:tcPr>
            <w:tcW w:w="0" w:type="auto"/>
            <w:vMerge/>
            <w:tcBorders>
              <w:bottom w:val="single" w:sz="4" w:space="0" w:color="auto"/>
              <w:right w:val="single" w:sz="4" w:space="0" w:color="auto"/>
            </w:tcBorders>
            <w:vAlign w:val="center"/>
            <w:hideMark/>
          </w:tcPr>
          <w:p w:rsidR="00EA7ABD" w:rsidRDefault="00EA7ABD">
            <w:pPr>
              <w:rPr>
                <w:rFonts w:eastAsiaTheme="minorEastAsia"/>
                <w:sz w:val="20"/>
                <w:szCs w:val="20"/>
              </w:rPr>
            </w:pP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единица измерения</w:t>
            </w:r>
            <w:r>
              <w:rPr>
                <w:vertAlign w:val="superscript"/>
              </w:rPr>
              <w:t>1</w:t>
            </w:r>
          </w:p>
        </w:tc>
        <w:tc>
          <w:tcPr>
            <w:tcW w:w="11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процентов</w:t>
            </w:r>
            <w:r>
              <w:rPr>
                <w:vertAlign w:val="superscript"/>
              </w:rPr>
              <w:t>1</w:t>
            </w:r>
          </w:p>
        </w:tc>
      </w:tr>
      <w:tr w:rsidR="00EA7ABD">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114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r>
      <w:tr w:rsidR="00EA7ABD">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273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Продукт переработки № 3.1</w:t>
            </w:r>
          </w:p>
        </w:tc>
      </w:tr>
      <w:tr w:rsidR="00EA7ABD">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2.1 – из 1 (единица измерения)</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41"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 из 1 (единица измерения)</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41"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270"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2730"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Продукт переработки №</w:t>
            </w:r>
          </w:p>
        </w:tc>
      </w:tr>
      <w:tr w:rsidR="00EA7ABD">
        <w:trPr>
          <w:trHeight w:val="240"/>
        </w:trPr>
        <w:tc>
          <w:tcPr>
            <w:tcW w:w="2270"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 из 1 (единица измерения)</w:t>
            </w:r>
          </w:p>
        </w:tc>
        <w:tc>
          <w:tcPr>
            <w:tcW w:w="1589"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41"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onestring"/>
      </w:pPr>
      <w:r>
        <w:t>Таблица 2</w:t>
      </w:r>
    </w:p>
    <w:p w:rsidR="00EA7ABD" w:rsidRDefault="00EA7ABD">
      <w:pPr>
        <w:pStyle w:val="newncpi"/>
      </w:pPr>
      <w:r>
        <w:t> </w:t>
      </w:r>
    </w:p>
    <w:p w:rsidR="00EA7ABD" w:rsidRDefault="00EA7ABD">
      <w:pPr>
        <w:pStyle w:val="newncpi0"/>
        <w:jc w:val="center"/>
      </w:pPr>
      <w:r>
        <w:t>Нормы расхода товаров для переработки на единицу продукта переработки</w:t>
      </w:r>
      <w:r>
        <w:rPr>
          <w:vertAlign w:val="superscript"/>
        </w:rPr>
        <w:t>2</w:t>
      </w:r>
      <w:r>
        <w:t>:</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394"/>
        <w:gridCol w:w="3987"/>
      </w:tblGrid>
      <w:tr w:rsidR="00EA7ABD">
        <w:trPr>
          <w:trHeight w:val="240"/>
        </w:trPr>
        <w:tc>
          <w:tcPr>
            <w:tcW w:w="2875" w:type="pc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Товары для переработки</w:t>
            </w:r>
          </w:p>
        </w:tc>
        <w:tc>
          <w:tcPr>
            <w:tcW w:w="2125" w:type="pct"/>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единица измерения</w:t>
            </w:r>
            <w:r>
              <w:rPr>
                <w:vertAlign w:val="superscript"/>
              </w:rPr>
              <w:t>1</w:t>
            </w:r>
          </w:p>
        </w:tc>
      </w:tr>
      <w:tr w:rsidR="00EA7ABD">
        <w:trPr>
          <w:trHeight w:val="240"/>
        </w:trPr>
        <w:tc>
          <w:tcPr>
            <w:tcW w:w="287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lastRenderedPageBreak/>
              <w:t>1</w:t>
            </w:r>
          </w:p>
        </w:tc>
        <w:tc>
          <w:tcPr>
            <w:tcW w:w="212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r>
      <w:tr w:rsidR="00EA7ABD">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EA7ABD" w:rsidRDefault="00EA7ABD">
            <w:pPr>
              <w:pStyle w:val="table10"/>
              <w:jc w:val="center"/>
            </w:pPr>
            <w:r>
              <w:t>Продукт переработки № 3.1 на 1 (единица измерения):</w:t>
            </w:r>
          </w:p>
        </w:tc>
      </w:tr>
      <w:tr w:rsidR="00EA7ABD">
        <w:trPr>
          <w:trHeight w:val="240"/>
        </w:trPr>
        <w:tc>
          <w:tcPr>
            <w:tcW w:w="2875"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2.1</w:t>
            </w:r>
          </w:p>
        </w:tc>
        <w:tc>
          <w:tcPr>
            <w:tcW w:w="2125"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875"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w:t>
            </w:r>
          </w:p>
        </w:tc>
        <w:tc>
          <w:tcPr>
            <w:tcW w:w="2125"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EA7ABD" w:rsidRDefault="00EA7ABD">
            <w:pPr>
              <w:pStyle w:val="table10"/>
              <w:jc w:val="center"/>
            </w:pPr>
            <w:r>
              <w:t>Продукт переработки № на 1 (единица измерения):</w:t>
            </w:r>
          </w:p>
        </w:tc>
      </w:tr>
      <w:tr w:rsidR="00EA7ABD">
        <w:trPr>
          <w:trHeight w:val="240"/>
        </w:trPr>
        <w:tc>
          <w:tcPr>
            <w:tcW w:w="2875"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w:t>
            </w:r>
          </w:p>
        </w:tc>
        <w:tc>
          <w:tcPr>
            <w:tcW w:w="2125"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8. Производственные потери</w:t>
      </w:r>
      <w:r>
        <w:rPr>
          <w:vertAlign w:val="superscript"/>
        </w:rPr>
        <w:t>1</w:t>
      </w:r>
      <w:r>
        <w:t xml:space="preserve">: </w:t>
      </w:r>
    </w:p>
    <w:p w:rsidR="00EA7ABD" w:rsidRDefault="00EA7ABD">
      <w:pPr>
        <w:pStyle w:val="newncpi0"/>
      </w:pPr>
      <w:r>
        <w:t>_____________________________________________________________________________</w:t>
      </w:r>
    </w:p>
    <w:p w:rsidR="00EA7ABD" w:rsidRDefault="00EA7ABD">
      <w:pPr>
        <w:pStyle w:val="undline"/>
        <w:jc w:val="center"/>
      </w:pPr>
      <w:r>
        <w:t>(наименования товаров, количество товаров</w:t>
      </w:r>
    </w:p>
    <w:p w:rsidR="00EA7ABD" w:rsidRDefault="00EA7ABD">
      <w:pPr>
        <w:pStyle w:val="newncpi0"/>
      </w:pPr>
      <w:r>
        <w:t>_____________________________________________________________________________</w:t>
      </w:r>
    </w:p>
    <w:p w:rsidR="00EA7ABD" w:rsidRDefault="00EA7ABD">
      <w:pPr>
        <w:pStyle w:val="undline"/>
        <w:jc w:val="center"/>
      </w:pPr>
      <w:r>
        <w:t>по каждому наименованию, единица измерения)</w:t>
      </w:r>
    </w:p>
    <w:p w:rsidR="00EA7ABD" w:rsidRDefault="00EA7ABD">
      <w:pPr>
        <w:pStyle w:val="point"/>
      </w:pPr>
      <w:r>
        <w:t>9. Операции по переработке товаров, способы их совершения: _____________________________________________________________________________</w:t>
      </w:r>
    </w:p>
    <w:p w:rsidR="00EA7ABD" w:rsidRDefault="00EA7ABD">
      <w:pPr>
        <w:pStyle w:val="undline"/>
        <w:jc w:val="center"/>
      </w:pPr>
      <w:r>
        <w:t>(наименование операции, основные способы ее совершения)</w:t>
      </w:r>
    </w:p>
    <w:p w:rsidR="00EA7ABD" w:rsidRDefault="00EA7ABD">
      <w:pPr>
        <w:pStyle w:val="point"/>
      </w:pPr>
      <w:r>
        <w:t xml:space="preserve">10. Способы идентификации товаров: </w:t>
      </w:r>
    </w:p>
    <w:p w:rsidR="00EA7ABD" w:rsidRDefault="00EA7ABD">
      <w:pPr>
        <w:pStyle w:val="newncpi0"/>
      </w:pPr>
      <w:r>
        <w:t>_____________________________________________________________________________</w:t>
      </w:r>
    </w:p>
    <w:p w:rsidR="00EA7ABD" w:rsidRDefault="00EA7ABD">
      <w:pPr>
        <w:pStyle w:val="newncpi"/>
      </w:pPr>
      <w:r>
        <w:t> </w:t>
      </w:r>
    </w:p>
    <w:tbl>
      <w:tblPr>
        <w:tblW w:w="5000" w:type="pct"/>
        <w:tblCellMar>
          <w:left w:w="0" w:type="dxa"/>
          <w:right w:w="0" w:type="dxa"/>
        </w:tblCellMar>
        <w:tblLook w:val="04A0"/>
      </w:tblPr>
      <w:tblGrid>
        <w:gridCol w:w="5111"/>
        <w:gridCol w:w="709"/>
        <w:gridCol w:w="3561"/>
      </w:tblGrid>
      <w:tr w:rsidR="00EA7ABD">
        <w:trPr>
          <w:trHeight w:val="240"/>
        </w:trPr>
        <w:tc>
          <w:tcPr>
            <w:tcW w:w="2723" w:type="pct"/>
            <w:tcBorders>
              <w:bottom w:val="single" w:sz="4" w:space="0" w:color="auto"/>
            </w:tcBorders>
            <w:tcMar>
              <w:top w:w="0" w:type="dxa"/>
              <w:left w:w="6" w:type="dxa"/>
              <w:bottom w:w="0" w:type="dxa"/>
              <w:right w:w="6" w:type="dxa"/>
            </w:tcMar>
            <w:hideMark/>
          </w:tcPr>
          <w:p w:rsidR="00EA7ABD" w:rsidRDefault="00EA7ABD">
            <w:pPr>
              <w:pStyle w:val="table10"/>
            </w:pPr>
            <w:r>
              <w:t> </w:t>
            </w:r>
          </w:p>
        </w:tc>
        <w:tc>
          <w:tcPr>
            <w:tcW w:w="378" w:type="pct"/>
            <w:tcMar>
              <w:top w:w="0" w:type="dxa"/>
              <w:left w:w="6" w:type="dxa"/>
              <w:bottom w:w="0" w:type="dxa"/>
              <w:right w:w="6" w:type="dxa"/>
            </w:tcMar>
            <w:hideMark/>
          </w:tcPr>
          <w:p w:rsidR="00EA7ABD" w:rsidRDefault="00EA7ABD">
            <w:pPr>
              <w:pStyle w:val="table10"/>
            </w:pPr>
            <w:r>
              <w:t> </w:t>
            </w:r>
          </w:p>
        </w:tc>
        <w:tc>
          <w:tcPr>
            <w:tcW w:w="1898" w:type="pct"/>
            <w:tcBorders>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723" w:type="pct"/>
            <w:tcBorders>
              <w:top w:val="single" w:sz="4" w:space="0" w:color="auto"/>
            </w:tcBorders>
            <w:tcMar>
              <w:top w:w="0" w:type="dxa"/>
              <w:left w:w="6" w:type="dxa"/>
              <w:bottom w:w="0" w:type="dxa"/>
              <w:right w:w="6" w:type="dxa"/>
            </w:tcMar>
            <w:hideMark/>
          </w:tcPr>
          <w:p w:rsidR="00EA7ABD" w:rsidRDefault="00EA7ABD">
            <w:pPr>
              <w:pStyle w:val="undline"/>
              <w:jc w:val="center"/>
            </w:pPr>
            <w:r>
              <w:t xml:space="preserve">(подпись руководителя (заместителя руководителя) </w:t>
            </w:r>
            <w:r>
              <w:br/>
              <w:t>либо индивидуального предпринимателя)</w:t>
            </w:r>
          </w:p>
        </w:tc>
        <w:tc>
          <w:tcPr>
            <w:tcW w:w="378" w:type="pct"/>
            <w:tcMar>
              <w:top w:w="0" w:type="dxa"/>
              <w:left w:w="6" w:type="dxa"/>
              <w:bottom w:w="0" w:type="dxa"/>
              <w:right w:w="6" w:type="dxa"/>
            </w:tcMar>
            <w:hideMark/>
          </w:tcPr>
          <w:p w:rsidR="00EA7ABD" w:rsidRDefault="00EA7ABD">
            <w:pPr>
              <w:pStyle w:val="table10"/>
              <w:jc w:val="center"/>
            </w:pPr>
            <w:r>
              <w:t> </w:t>
            </w:r>
          </w:p>
        </w:tc>
        <w:tc>
          <w:tcPr>
            <w:tcW w:w="1898" w:type="pct"/>
            <w:tcBorders>
              <w:top w:val="single" w:sz="4" w:space="0" w:color="auto"/>
            </w:tcBorders>
            <w:tcMar>
              <w:top w:w="0" w:type="dxa"/>
              <w:left w:w="6" w:type="dxa"/>
              <w:bottom w:w="0" w:type="dxa"/>
              <w:right w:w="6" w:type="dxa"/>
            </w:tcMar>
            <w:hideMark/>
          </w:tcPr>
          <w:p w:rsidR="00EA7ABD" w:rsidRDefault="00EA7ABD">
            <w:pPr>
              <w:pStyle w:val="undline"/>
              <w:jc w:val="center"/>
            </w:pPr>
            <w:r>
              <w:t>(должность, фамилия и инициалы)</w:t>
            </w:r>
          </w:p>
        </w:tc>
      </w:tr>
    </w:tbl>
    <w:p w:rsidR="00EA7ABD" w:rsidRDefault="00EA7ABD">
      <w:pPr>
        <w:pStyle w:val="newncpi"/>
      </w:pPr>
      <w:r>
        <w:t> </w:t>
      </w:r>
    </w:p>
    <w:p w:rsidR="00EA7ABD" w:rsidRDefault="00EA7ABD">
      <w:pPr>
        <w:pStyle w:val="snoskiline"/>
      </w:pPr>
      <w:r>
        <w:rPr>
          <w:vertAlign w:val="superscript"/>
        </w:rPr>
        <w:t>______________________________</w:t>
      </w:r>
    </w:p>
    <w:p w:rsidR="00EA7ABD" w:rsidRDefault="00EA7ABD">
      <w:pPr>
        <w:pStyle w:val="snoski"/>
      </w:pPr>
      <w:r>
        <w:rPr>
          <w:vertAlign w:val="superscript"/>
        </w:rPr>
        <w:t>1 </w:t>
      </w:r>
      <w:r>
        <w:t>В</w:t>
      </w:r>
      <w:r>
        <w:rPr>
          <w:vertAlign w:val="superscript"/>
        </w:rPr>
        <w:t> </w:t>
      </w:r>
      <w:r>
        <w:t>отношении товаров для переработки в виде драгоценных металлов и (или) драгоценных камней допустимо указание диапазона норм выхода продуктов переработки, норм расхода товаров для переработки на единицу продукта переработки и (или) производственных потерь.</w:t>
      </w:r>
    </w:p>
    <w:p w:rsidR="00EA7ABD" w:rsidRDefault="00EA7ABD">
      <w:pPr>
        <w:pStyle w:val="snoski"/>
        <w:spacing w:after="240"/>
      </w:pPr>
      <w:r>
        <w:rPr>
          <w:vertAlign w:val="superscript"/>
        </w:rPr>
        <w:t>2 </w:t>
      </w:r>
      <w:r>
        <w:t>Заполняется по усмотрению лица, заинтересованного в переработке товаров.</w:t>
      </w:r>
    </w:p>
    <w:p w:rsidR="00EA7ABD" w:rsidRDefault="00EA7ABD">
      <w:pPr>
        <w:pStyle w:val="endform"/>
      </w:pPr>
      <w:r>
        <w:t> </w:t>
      </w:r>
    </w:p>
    <w:p w:rsidR="00EA7ABD" w:rsidRDefault="00EA7ABD">
      <w:pPr>
        <w:pStyle w:val="newncpi"/>
      </w:pPr>
      <w:r>
        <w:t> </w:t>
      </w:r>
    </w:p>
    <w:tbl>
      <w:tblPr>
        <w:tblW w:w="5000" w:type="pct"/>
        <w:tblCellMar>
          <w:left w:w="0" w:type="dxa"/>
          <w:right w:w="0" w:type="dxa"/>
        </w:tblCellMar>
        <w:tblLook w:val="04A0"/>
      </w:tblPr>
      <w:tblGrid>
        <w:gridCol w:w="6308"/>
        <w:gridCol w:w="3073"/>
      </w:tblGrid>
      <w:tr w:rsidR="00EA7ABD">
        <w:tc>
          <w:tcPr>
            <w:tcW w:w="3362" w:type="pct"/>
            <w:tcMar>
              <w:top w:w="0" w:type="dxa"/>
              <w:left w:w="6" w:type="dxa"/>
              <w:bottom w:w="0" w:type="dxa"/>
              <w:right w:w="6" w:type="dxa"/>
            </w:tcMar>
            <w:hideMark/>
          </w:tcPr>
          <w:p w:rsidR="00EA7ABD" w:rsidRDefault="00EA7ABD">
            <w:pPr>
              <w:pStyle w:val="newncpi"/>
            </w:pPr>
            <w:r>
              <w:t> </w:t>
            </w:r>
          </w:p>
        </w:tc>
        <w:tc>
          <w:tcPr>
            <w:tcW w:w="1638" w:type="pct"/>
            <w:tcMar>
              <w:top w:w="0" w:type="dxa"/>
              <w:left w:w="6" w:type="dxa"/>
              <w:bottom w:w="0" w:type="dxa"/>
              <w:right w:w="6" w:type="dxa"/>
            </w:tcMar>
            <w:hideMark/>
          </w:tcPr>
          <w:p w:rsidR="00EA7ABD" w:rsidRDefault="00EA7ABD">
            <w:pPr>
              <w:pStyle w:val="append1"/>
            </w:pPr>
            <w:r>
              <w:t>Приложение 3</w:t>
            </w:r>
          </w:p>
          <w:p w:rsidR="00EA7ABD" w:rsidRDefault="00EA7ABD">
            <w:pPr>
              <w:pStyle w:val="append"/>
            </w:pPr>
            <w:r>
              <w:t xml:space="preserve">к Положению о помещении </w:t>
            </w:r>
            <w:r>
              <w:br/>
              <w:t xml:space="preserve">товаров под таможенные </w:t>
            </w:r>
            <w:r>
              <w:br/>
              <w:t xml:space="preserve">процедуры переработки </w:t>
            </w:r>
            <w:r>
              <w:br/>
              <w:t xml:space="preserve">на таможенной территории, </w:t>
            </w:r>
            <w:r>
              <w:br/>
              <w:t xml:space="preserve">переработки для внутреннего </w:t>
            </w:r>
            <w:r>
              <w:br/>
              <w:t xml:space="preserve">потребления, переработки </w:t>
            </w:r>
            <w:r>
              <w:br/>
              <w:t xml:space="preserve">вне таможенной территории </w:t>
            </w:r>
          </w:p>
        </w:tc>
      </w:tr>
    </w:tbl>
    <w:p w:rsidR="00EA7ABD" w:rsidRDefault="00EA7ABD">
      <w:pPr>
        <w:pStyle w:val="begform"/>
      </w:pPr>
      <w:r>
        <w:t> </w:t>
      </w:r>
    </w:p>
    <w:p w:rsidR="00EA7ABD" w:rsidRDefault="00EA7ABD">
      <w:pPr>
        <w:pStyle w:val="onestring"/>
      </w:pPr>
      <w:r>
        <w:t>Форма</w:t>
      </w:r>
    </w:p>
    <w:p w:rsidR="00EA7ABD" w:rsidRDefault="00EA7ABD">
      <w:pPr>
        <w:pStyle w:val="newncpi"/>
      </w:pPr>
      <w:r>
        <w:t> </w:t>
      </w:r>
    </w:p>
    <w:p w:rsidR="00EA7ABD" w:rsidRDefault="00EA7ABD">
      <w:pPr>
        <w:pStyle w:val="newncpi0"/>
        <w:jc w:val="center"/>
      </w:pPr>
      <w:r>
        <w:t>Бланк письма таможни</w:t>
      </w:r>
    </w:p>
    <w:p w:rsidR="00EA7ABD" w:rsidRDefault="00EA7ABD">
      <w:pPr>
        <w:pStyle w:val="newncpi"/>
      </w:pPr>
      <w:r>
        <w:t> </w:t>
      </w:r>
    </w:p>
    <w:p w:rsidR="00EA7ABD" w:rsidRDefault="00EA7ABD">
      <w:pPr>
        <w:pStyle w:val="newncpi0"/>
      </w:pPr>
      <w:r>
        <w:t>______________ № ______________</w:t>
      </w:r>
    </w:p>
    <w:p w:rsidR="00EA7ABD" w:rsidRDefault="00EA7ABD">
      <w:pPr>
        <w:pStyle w:val="newncpi"/>
      </w:pPr>
      <w:r>
        <w:t> </w:t>
      </w:r>
    </w:p>
    <w:p w:rsidR="00EA7ABD" w:rsidRDefault="00EA7ABD">
      <w:pPr>
        <w:pStyle w:val="newncpi0"/>
        <w:ind w:left="3969"/>
      </w:pPr>
      <w:r>
        <w:t>___________________________________________</w:t>
      </w:r>
    </w:p>
    <w:p w:rsidR="00EA7ABD" w:rsidRDefault="00EA7ABD">
      <w:pPr>
        <w:pStyle w:val="undline"/>
        <w:ind w:left="3969"/>
        <w:jc w:val="center"/>
      </w:pPr>
      <w:r>
        <w:t>(наименование (фамилия и инициалы), место нахождения</w:t>
      </w:r>
    </w:p>
    <w:p w:rsidR="00EA7ABD" w:rsidRDefault="00EA7ABD">
      <w:pPr>
        <w:pStyle w:val="newncpi0"/>
        <w:ind w:left="3969"/>
      </w:pPr>
      <w:r>
        <w:t>___________________________________________</w:t>
      </w:r>
    </w:p>
    <w:p w:rsidR="00EA7ABD" w:rsidRDefault="00EA7ABD">
      <w:pPr>
        <w:pStyle w:val="undline"/>
        <w:ind w:left="3969"/>
        <w:jc w:val="center"/>
      </w:pPr>
      <w:r>
        <w:t>(место жительства), УНП (при наличии) лица,</w:t>
      </w:r>
    </w:p>
    <w:p w:rsidR="00EA7ABD" w:rsidRDefault="00EA7ABD">
      <w:pPr>
        <w:pStyle w:val="newncpi0"/>
        <w:ind w:left="3969"/>
      </w:pPr>
      <w:r>
        <w:t>___________________________________________</w:t>
      </w:r>
    </w:p>
    <w:p w:rsidR="00EA7ABD" w:rsidRDefault="00EA7ABD">
      <w:pPr>
        <w:pStyle w:val="undline"/>
        <w:ind w:left="3969"/>
        <w:jc w:val="center"/>
      </w:pPr>
      <w:r>
        <w:t>заинтересованного в переработке товаров)</w:t>
      </w:r>
    </w:p>
    <w:p w:rsidR="00EA7ABD" w:rsidRDefault="00EA7ABD">
      <w:pPr>
        <w:pStyle w:val="titlep"/>
        <w:spacing w:after="0"/>
      </w:pPr>
      <w:r>
        <w:t>ДОКУМЕНТ</w:t>
      </w:r>
      <w:r>
        <w:br/>
        <w:t xml:space="preserve">об условиях переработки товаров (на таможенной территории, </w:t>
      </w:r>
      <w:r>
        <w:br/>
        <w:t>для внутреннего потребления, вне таможенной территории)</w:t>
      </w:r>
    </w:p>
    <w:p w:rsidR="00EA7ABD" w:rsidRDefault="00EA7ABD">
      <w:pPr>
        <w:pStyle w:val="undline"/>
        <w:jc w:val="center"/>
      </w:pPr>
      <w:r>
        <w:t>(нужное подчеркнуть)</w:t>
      </w:r>
    </w:p>
    <w:p w:rsidR="00EA7ABD" w:rsidRDefault="00EA7ABD">
      <w:pPr>
        <w:pStyle w:val="newncpi"/>
      </w:pPr>
      <w:r>
        <w:t> </w:t>
      </w:r>
    </w:p>
    <w:p w:rsidR="00EA7ABD" w:rsidRDefault="00EA7ABD">
      <w:pPr>
        <w:pStyle w:val="point"/>
      </w:pPr>
      <w:r>
        <w:t>1. Лицо (лица), которое (которые) будет (будут) непосредственно осуществлять операции по переработке:</w:t>
      </w:r>
    </w:p>
    <w:p w:rsidR="00EA7ABD" w:rsidRDefault="00EA7ABD">
      <w:pPr>
        <w:pStyle w:val="newncpi0"/>
      </w:pPr>
      <w:r>
        <w:t>_____________________________________________________________________________</w:t>
      </w:r>
    </w:p>
    <w:p w:rsidR="00EA7ABD" w:rsidRDefault="00EA7ABD">
      <w:pPr>
        <w:pStyle w:val="undline"/>
        <w:jc w:val="center"/>
      </w:pPr>
      <w:r>
        <w:lastRenderedPageBreak/>
        <w:t>(наименование организации (фамилия, собственное имя,</w:t>
      </w:r>
    </w:p>
    <w:p w:rsidR="00EA7ABD" w:rsidRDefault="00EA7ABD">
      <w:pPr>
        <w:pStyle w:val="newncpi0"/>
      </w:pPr>
      <w:r>
        <w:t>_____________________________________________________________________________</w:t>
      </w:r>
    </w:p>
    <w:p w:rsidR="00EA7ABD" w:rsidRDefault="00EA7ABD">
      <w:pPr>
        <w:pStyle w:val="undline"/>
        <w:jc w:val="center"/>
      </w:pPr>
      <w:r>
        <w:t>отчество (если таковое имеется) индивидуального предпринимателя),</w:t>
      </w:r>
    </w:p>
    <w:p w:rsidR="00EA7ABD" w:rsidRDefault="00EA7ABD">
      <w:pPr>
        <w:pStyle w:val="newncpi0"/>
      </w:pPr>
      <w:r>
        <w:t>_____________________________________________________________________________</w:t>
      </w:r>
    </w:p>
    <w:p w:rsidR="00EA7ABD" w:rsidRDefault="00EA7ABD">
      <w:pPr>
        <w:pStyle w:val="undline"/>
        <w:jc w:val="center"/>
      </w:pPr>
      <w:r>
        <w:t>место (места) нахождения производственных мощностей)</w:t>
      </w:r>
    </w:p>
    <w:p w:rsidR="00EA7ABD" w:rsidRDefault="00EA7ABD">
      <w:pPr>
        <w:pStyle w:val="point"/>
      </w:pPr>
      <w:r>
        <w:t>2. Товары для переработки:</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27"/>
        <w:gridCol w:w="2079"/>
        <w:gridCol w:w="1488"/>
        <w:gridCol w:w="1205"/>
        <w:gridCol w:w="1949"/>
        <w:gridCol w:w="2133"/>
      </w:tblGrid>
      <w:tr w:rsidR="00EA7ABD">
        <w:trPr>
          <w:trHeight w:val="240"/>
        </w:trPr>
        <w:tc>
          <w:tcPr>
            <w:tcW w:w="281" w:type="pc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w:t>
            </w:r>
            <w:r>
              <w:br/>
              <w:t>п/п</w:t>
            </w:r>
          </w:p>
        </w:tc>
        <w:tc>
          <w:tcPr>
            <w:tcW w:w="11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товара</w:t>
            </w:r>
          </w:p>
        </w:tc>
        <w:tc>
          <w:tcPr>
            <w:tcW w:w="7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 xml:space="preserve">Код </w:t>
            </w:r>
            <w:r>
              <w:br/>
              <w:t>ТН ВЭД ЕАЭС</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p>
        </w:tc>
        <w:tc>
          <w:tcPr>
            <w:tcW w:w="10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в дополнительных единицах измерения</w:t>
            </w:r>
          </w:p>
        </w:tc>
        <w:tc>
          <w:tcPr>
            <w:tcW w:w="1137" w:type="pct"/>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Стоимость в валюте по контракту</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4</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5</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6</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2.1</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2.2</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81"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w:t>
            </w:r>
          </w:p>
        </w:tc>
        <w:tc>
          <w:tcPr>
            <w:tcW w:w="1108"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3. Продукты переработки:</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27"/>
        <w:gridCol w:w="2079"/>
        <w:gridCol w:w="1488"/>
        <w:gridCol w:w="1205"/>
        <w:gridCol w:w="1949"/>
        <w:gridCol w:w="2133"/>
      </w:tblGrid>
      <w:tr w:rsidR="00EA7ABD">
        <w:trPr>
          <w:trHeight w:val="240"/>
        </w:trPr>
        <w:tc>
          <w:tcPr>
            <w:tcW w:w="281" w:type="pc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w:t>
            </w:r>
            <w:r>
              <w:br/>
              <w:t>п/п</w:t>
            </w:r>
          </w:p>
        </w:tc>
        <w:tc>
          <w:tcPr>
            <w:tcW w:w="110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товара</w:t>
            </w:r>
          </w:p>
        </w:tc>
        <w:tc>
          <w:tcPr>
            <w:tcW w:w="79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 xml:space="preserve">Код </w:t>
            </w:r>
            <w:r>
              <w:br/>
              <w:t>ТН ВЭД ЕАЭС</w:t>
            </w:r>
          </w:p>
        </w:tc>
        <w:tc>
          <w:tcPr>
            <w:tcW w:w="64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p>
        </w:tc>
        <w:tc>
          <w:tcPr>
            <w:tcW w:w="103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в дополнительных единицах измерения</w:t>
            </w:r>
          </w:p>
        </w:tc>
        <w:tc>
          <w:tcPr>
            <w:tcW w:w="1137" w:type="pct"/>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Стоимость в валюте по контракту</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4</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5</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6</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3.1</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81"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3.2</w:t>
            </w:r>
          </w:p>
        </w:tc>
        <w:tc>
          <w:tcPr>
            <w:tcW w:w="11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81"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w:t>
            </w:r>
          </w:p>
        </w:tc>
        <w:tc>
          <w:tcPr>
            <w:tcW w:w="1108"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93"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2"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039"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137"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4. Товары Евразийского экономического союза, предполагаемые к использованию для получения продуктов переработки</w:t>
      </w:r>
      <w:r>
        <w:rPr>
          <w:vertAlign w:val="superscript"/>
        </w:rPr>
        <w:t>1</w:t>
      </w:r>
      <w:r>
        <w:t>:</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818"/>
        <w:gridCol w:w="3775"/>
        <w:gridCol w:w="2507"/>
        <w:gridCol w:w="2281"/>
      </w:tblGrid>
      <w:tr w:rsidR="00EA7ABD">
        <w:trPr>
          <w:trHeight w:val="240"/>
        </w:trPr>
        <w:tc>
          <w:tcPr>
            <w:tcW w:w="436" w:type="pc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w:t>
            </w:r>
            <w:r>
              <w:br/>
              <w:t>п/п</w:t>
            </w:r>
          </w:p>
        </w:tc>
        <w:tc>
          <w:tcPr>
            <w:tcW w:w="201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товара</w:t>
            </w:r>
          </w:p>
        </w:tc>
        <w:tc>
          <w:tcPr>
            <w:tcW w:w="1336"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Код ТН ВЭД ЕАЭС</w:t>
            </w:r>
          </w:p>
        </w:tc>
        <w:tc>
          <w:tcPr>
            <w:tcW w:w="1216" w:type="pct"/>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p>
        </w:tc>
      </w:tr>
      <w:tr w:rsidR="00EA7ABD">
        <w:trPr>
          <w:trHeight w:val="240"/>
        </w:trPr>
        <w:tc>
          <w:tcPr>
            <w:tcW w:w="43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2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1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4</w:t>
            </w:r>
          </w:p>
        </w:tc>
      </w:tr>
      <w:tr w:rsidR="00EA7ABD">
        <w:trPr>
          <w:trHeight w:val="240"/>
        </w:trPr>
        <w:tc>
          <w:tcPr>
            <w:tcW w:w="436"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4.1</w:t>
            </w:r>
          </w:p>
        </w:tc>
        <w:tc>
          <w:tcPr>
            <w:tcW w:w="2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436"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4.2</w:t>
            </w:r>
          </w:p>
        </w:tc>
        <w:tc>
          <w:tcPr>
            <w:tcW w:w="201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3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216"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436"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w:t>
            </w:r>
          </w:p>
        </w:tc>
        <w:tc>
          <w:tcPr>
            <w:tcW w:w="2012"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336"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1216"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5. Сведения об остатках</w:t>
      </w:r>
      <w:r>
        <w:rPr>
          <w:vertAlign w:val="superscript"/>
        </w:rPr>
        <w:t>1</w:t>
      </w:r>
      <w:r>
        <w:t>:</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18"/>
        <w:gridCol w:w="1430"/>
        <w:gridCol w:w="914"/>
        <w:gridCol w:w="1206"/>
        <w:gridCol w:w="1216"/>
        <w:gridCol w:w="1510"/>
        <w:gridCol w:w="1411"/>
        <w:gridCol w:w="1176"/>
      </w:tblGrid>
      <w:tr w:rsidR="00EA7ABD">
        <w:trPr>
          <w:trHeight w:val="240"/>
        </w:trPr>
        <w:tc>
          <w:tcPr>
            <w:tcW w:w="276" w:type="pct"/>
            <w:vMerge w:val="restar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w:t>
            </w:r>
            <w:r>
              <w:br/>
              <w:t>п/п</w:t>
            </w:r>
          </w:p>
        </w:tc>
        <w:tc>
          <w:tcPr>
            <w:tcW w:w="76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товара</w:t>
            </w:r>
          </w:p>
        </w:tc>
        <w:tc>
          <w:tcPr>
            <w:tcW w:w="4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Код ТН ВЭД ЕАЭС</w:t>
            </w:r>
          </w:p>
        </w:tc>
        <w:tc>
          <w:tcPr>
            <w:tcW w:w="64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p>
        </w:tc>
        <w:tc>
          <w:tcPr>
            <w:tcW w:w="6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в дополни-</w:t>
            </w:r>
            <w:r>
              <w:br/>
              <w:t>тельных единицах измерения</w:t>
            </w:r>
          </w:p>
        </w:tc>
        <w:tc>
          <w:tcPr>
            <w:tcW w:w="8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Стоимость в валюте по контракту</w:t>
            </w:r>
          </w:p>
        </w:tc>
        <w:tc>
          <w:tcPr>
            <w:tcW w:w="1379" w:type="pct"/>
            <w:gridSpan w:val="2"/>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Иностранные товары, из которых образуются остатки</w:t>
            </w:r>
          </w:p>
        </w:tc>
      </w:tr>
      <w:tr w:rsidR="00EA7ABD">
        <w:trPr>
          <w:trHeight w:val="240"/>
        </w:trPr>
        <w:tc>
          <w:tcPr>
            <w:tcW w:w="0" w:type="auto"/>
            <w:vMerge/>
            <w:tcBorders>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единица измерения</w:t>
            </w:r>
          </w:p>
        </w:tc>
      </w:tr>
      <w:tr w:rsidR="00EA7ABD">
        <w:trPr>
          <w:trHeight w:val="240"/>
        </w:trPr>
        <w:tc>
          <w:tcPr>
            <w:tcW w:w="2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4</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5</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6</w:t>
            </w: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7</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8</w:t>
            </w:r>
          </w:p>
        </w:tc>
      </w:tr>
      <w:tr w:rsidR="00EA7ABD">
        <w:trPr>
          <w:trHeight w:val="240"/>
        </w:trPr>
        <w:tc>
          <w:tcPr>
            <w:tcW w:w="276"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5.1</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2.1</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76"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5.2</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2.2</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76"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w:t>
            </w:r>
          </w:p>
        </w:tc>
        <w:tc>
          <w:tcPr>
            <w:tcW w:w="762"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3"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8"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805"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52"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xml:space="preserve">товар № </w:t>
            </w:r>
          </w:p>
        </w:tc>
        <w:tc>
          <w:tcPr>
            <w:tcW w:w="627"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6. Сведения об отходах</w:t>
      </w:r>
      <w:r>
        <w:rPr>
          <w:vertAlign w:val="superscript"/>
        </w:rPr>
        <w:t>1</w:t>
      </w:r>
      <w:r>
        <w:t>:</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18"/>
        <w:gridCol w:w="1430"/>
        <w:gridCol w:w="914"/>
        <w:gridCol w:w="1206"/>
        <w:gridCol w:w="1216"/>
        <w:gridCol w:w="1510"/>
        <w:gridCol w:w="1411"/>
        <w:gridCol w:w="1176"/>
      </w:tblGrid>
      <w:tr w:rsidR="00EA7ABD">
        <w:trPr>
          <w:trHeight w:val="240"/>
        </w:trPr>
        <w:tc>
          <w:tcPr>
            <w:tcW w:w="276" w:type="pct"/>
            <w:vMerge w:val="restar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w:t>
            </w:r>
            <w:r>
              <w:br/>
              <w:t>п/п</w:t>
            </w:r>
          </w:p>
        </w:tc>
        <w:tc>
          <w:tcPr>
            <w:tcW w:w="76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 товара</w:t>
            </w:r>
          </w:p>
        </w:tc>
        <w:tc>
          <w:tcPr>
            <w:tcW w:w="48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Код ТН ВЭД ЕАЭС</w:t>
            </w:r>
          </w:p>
        </w:tc>
        <w:tc>
          <w:tcPr>
            <w:tcW w:w="643"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p>
        </w:tc>
        <w:tc>
          <w:tcPr>
            <w:tcW w:w="6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в дополни-</w:t>
            </w:r>
            <w:r>
              <w:br/>
              <w:t>тельных единицах измерения</w:t>
            </w:r>
          </w:p>
        </w:tc>
        <w:tc>
          <w:tcPr>
            <w:tcW w:w="8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Возможность коммерческого использования</w:t>
            </w:r>
          </w:p>
        </w:tc>
        <w:tc>
          <w:tcPr>
            <w:tcW w:w="1379" w:type="pct"/>
            <w:gridSpan w:val="2"/>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Иностранные товары, из которых образуются отходы</w:t>
            </w:r>
          </w:p>
        </w:tc>
      </w:tr>
      <w:tr w:rsidR="00EA7ABD">
        <w:trPr>
          <w:trHeight w:val="240"/>
        </w:trPr>
        <w:tc>
          <w:tcPr>
            <w:tcW w:w="0" w:type="auto"/>
            <w:vMerge/>
            <w:tcBorders>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EA7ABD" w:rsidRDefault="00EA7ABD">
            <w:pPr>
              <w:rPr>
                <w:rFonts w:eastAsiaTheme="minorEastAsia"/>
                <w:sz w:val="20"/>
                <w:szCs w:val="20"/>
              </w:rPr>
            </w:pP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наименование</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единица измерения</w:t>
            </w:r>
          </w:p>
        </w:tc>
      </w:tr>
      <w:tr w:rsidR="00EA7ABD">
        <w:trPr>
          <w:trHeight w:val="240"/>
        </w:trPr>
        <w:tc>
          <w:tcPr>
            <w:tcW w:w="27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4</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5</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6</w:t>
            </w: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7</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8</w:t>
            </w:r>
          </w:p>
        </w:tc>
      </w:tr>
      <w:tr w:rsidR="00EA7ABD">
        <w:trPr>
          <w:trHeight w:val="240"/>
        </w:trPr>
        <w:tc>
          <w:tcPr>
            <w:tcW w:w="276"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6.1</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2.1</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76"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6.2</w:t>
            </w:r>
          </w:p>
        </w:tc>
        <w:tc>
          <w:tcPr>
            <w:tcW w:w="7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2.2</w:t>
            </w:r>
          </w:p>
        </w:tc>
        <w:tc>
          <w:tcPr>
            <w:tcW w:w="627"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76"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w:t>
            </w:r>
          </w:p>
        </w:tc>
        <w:tc>
          <w:tcPr>
            <w:tcW w:w="762"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3"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648"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805"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752"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w:t>
            </w:r>
          </w:p>
        </w:tc>
        <w:tc>
          <w:tcPr>
            <w:tcW w:w="627"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7. Нормы выхода продуктов переработки:</w:t>
      </w:r>
    </w:p>
    <w:p w:rsidR="00EA7ABD" w:rsidRDefault="00EA7ABD">
      <w:pPr>
        <w:pStyle w:val="newncpi"/>
      </w:pPr>
      <w:r>
        <w:lastRenderedPageBreak/>
        <w:t> </w:t>
      </w:r>
    </w:p>
    <w:p w:rsidR="00EA7ABD" w:rsidRDefault="00EA7ABD">
      <w:pPr>
        <w:pStyle w:val="onestring"/>
      </w:pPr>
      <w:r>
        <w:t>Таблица 1</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3974"/>
        <w:gridCol w:w="2981"/>
        <w:gridCol w:w="2426"/>
      </w:tblGrid>
      <w:tr w:rsidR="00EA7ABD">
        <w:trPr>
          <w:trHeight w:val="240"/>
        </w:trPr>
        <w:tc>
          <w:tcPr>
            <w:tcW w:w="2118" w:type="pct"/>
            <w:vMerge w:val="restar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Товары для переработки из 1 кг</w:t>
            </w:r>
          </w:p>
        </w:tc>
        <w:tc>
          <w:tcPr>
            <w:tcW w:w="2882" w:type="pct"/>
            <w:gridSpan w:val="2"/>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Продукты переработки</w:t>
            </w:r>
          </w:p>
        </w:tc>
      </w:tr>
      <w:tr w:rsidR="00EA7ABD">
        <w:trPr>
          <w:trHeight w:val="240"/>
        </w:trPr>
        <w:tc>
          <w:tcPr>
            <w:tcW w:w="0" w:type="auto"/>
            <w:vMerge/>
            <w:tcBorders>
              <w:bottom w:val="single" w:sz="4" w:space="0" w:color="auto"/>
              <w:right w:val="single" w:sz="4" w:space="0" w:color="auto"/>
            </w:tcBorders>
            <w:vAlign w:val="center"/>
            <w:hideMark/>
          </w:tcPr>
          <w:p w:rsidR="00EA7ABD" w:rsidRDefault="00EA7ABD">
            <w:pPr>
              <w:rPr>
                <w:rFonts w:eastAsiaTheme="minorEastAsia"/>
                <w:sz w:val="20"/>
                <w:szCs w:val="20"/>
              </w:rPr>
            </w:pP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кг</w:t>
            </w:r>
            <w:r>
              <w:rPr>
                <w:vertAlign w:val="superscript"/>
              </w:rPr>
              <w:t>2</w:t>
            </w:r>
          </w:p>
        </w:tc>
        <w:tc>
          <w:tcPr>
            <w:tcW w:w="12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процентов</w:t>
            </w:r>
            <w:r>
              <w:rPr>
                <w:vertAlign w:val="superscript"/>
              </w:rPr>
              <w:t>2</w:t>
            </w:r>
          </w:p>
        </w:tc>
      </w:tr>
      <w:tr w:rsidR="00EA7ABD">
        <w:trPr>
          <w:trHeight w:val="240"/>
        </w:trPr>
        <w:tc>
          <w:tcPr>
            <w:tcW w:w="21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c>
          <w:tcPr>
            <w:tcW w:w="129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3</w:t>
            </w:r>
          </w:p>
        </w:tc>
      </w:tr>
      <w:tr w:rsidR="00EA7ABD">
        <w:trPr>
          <w:trHeight w:val="240"/>
        </w:trPr>
        <w:tc>
          <w:tcPr>
            <w:tcW w:w="2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288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jc w:val="center"/>
            </w:pPr>
            <w:r>
              <w:t>Продукт переработки № 3.1</w:t>
            </w:r>
          </w:p>
        </w:tc>
      </w:tr>
      <w:tr w:rsidR="00EA7ABD">
        <w:trPr>
          <w:trHeight w:val="240"/>
        </w:trPr>
        <w:tc>
          <w:tcPr>
            <w:tcW w:w="2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Товар № 2.1 – из 1 (единица измерения)</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 </w:t>
            </w:r>
          </w:p>
        </w:tc>
        <w:tc>
          <w:tcPr>
            <w:tcW w:w="1293"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jc w:val="center"/>
            </w:pPr>
            <w:r>
              <w:t> </w:t>
            </w:r>
          </w:p>
        </w:tc>
      </w:tr>
      <w:tr w:rsidR="00EA7ABD">
        <w:trPr>
          <w:trHeight w:val="240"/>
        </w:trPr>
        <w:tc>
          <w:tcPr>
            <w:tcW w:w="2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Товар №     – из 1 (единица измерения)</w:t>
            </w:r>
          </w:p>
        </w:tc>
        <w:tc>
          <w:tcPr>
            <w:tcW w:w="15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 </w:t>
            </w:r>
          </w:p>
        </w:tc>
        <w:tc>
          <w:tcPr>
            <w:tcW w:w="1293"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jc w:val="center"/>
            </w:pPr>
            <w:r>
              <w:t> </w:t>
            </w:r>
          </w:p>
        </w:tc>
      </w:tr>
      <w:tr w:rsidR="00EA7ABD">
        <w:trPr>
          <w:trHeight w:val="240"/>
        </w:trPr>
        <w:tc>
          <w:tcPr>
            <w:tcW w:w="2118"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 </w:t>
            </w:r>
          </w:p>
        </w:tc>
        <w:tc>
          <w:tcPr>
            <w:tcW w:w="288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jc w:val="center"/>
            </w:pPr>
            <w:r>
              <w:t>Продукт переработки №</w:t>
            </w:r>
          </w:p>
        </w:tc>
      </w:tr>
      <w:tr w:rsidR="00EA7ABD">
        <w:trPr>
          <w:trHeight w:val="240"/>
        </w:trPr>
        <w:tc>
          <w:tcPr>
            <w:tcW w:w="2118"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Товар №     – из 1 (единица измерения)</w:t>
            </w:r>
          </w:p>
        </w:tc>
        <w:tc>
          <w:tcPr>
            <w:tcW w:w="1589" w:type="pct"/>
            <w:tcBorders>
              <w:top w:val="single" w:sz="4" w:space="0" w:color="auto"/>
              <w:left w:val="single" w:sz="4" w:space="0" w:color="auto"/>
              <w:right w:val="single" w:sz="4" w:space="0" w:color="auto"/>
            </w:tcBorders>
            <w:tcMar>
              <w:top w:w="0" w:type="dxa"/>
              <w:left w:w="6" w:type="dxa"/>
              <w:bottom w:w="0" w:type="dxa"/>
              <w:right w:w="6" w:type="dxa"/>
            </w:tcMar>
            <w:hideMark/>
          </w:tcPr>
          <w:p w:rsidR="00EA7ABD" w:rsidRDefault="00EA7ABD">
            <w:pPr>
              <w:pStyle w:val="table10"/>
              <w:jc w:val="center"/>
            </w:pPr>
            <w:r>
              <w:t> </w:t>
            </w:r>
          </w:p>
        </w:tc>
        <w:tc>
          <w:tcPr>
            <w:tcW w:w="1293"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jc w:val="center"/>
            </w:pPr>
            <w:r>
              <w:t> </w:t>
            </w:r>
          </w:p>
        </w:tc>
      </w:tr>
    </w:tbl>
    <w:p w:rsidR="00EA7ABD" w:rsidRDefault="00EA7ABD">
      <w:pPr>
        <w:pStyle w:val="newncpi"/>
      </w:pPr>
      <w:r>
        <w:t> </w:t>
      </w:r>
    </w:p>
    <w:p w:rsidR="00EA7ABD" w:rsidRDefault="00EA7ABD">
      <w:pPr>
        <w:pStyle w:val="onestring"/>
      </w:pPr>
      <w:r>
        <w:t>Таблица 2</w:t>
      </w:r>
    </w:p>
    <w:p w:rsidR="00EA7ABD" w:rsidRDefault="00EA7ABD">
      <w:pPr>
        <w:pStyle w:val="newncpi"/>
      </w:pPr>
      <w:r>
        <w:t> </w:t>
      </w:r>
    </w:p>
    <w:p w:rsidR="00EA7ABD" w:rsidRDefault="00EA7ABD">
      <w:pPr>
        <w:pStyle w:val="newncpi"/>
      </w:pPr>
      <w:r>
        <w:t>Нормы расхода товаров для переработки на единицу продукта переработки (заполняется в случае наличия в условиях переработки сведений о нормах расхода товаров для переработки на единицу продукта переработки):</w:t>
      </w:r>
    </w:p>
    <w:p w:rsidR="00EA7ABD" w:rsidRDefault="00EA7AB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tblPr>
      <w:tblGrid>
        <w:gridCol w:w="5251"/>
        <w:gridCol w:w="4130"/>
      </w:tblGrid>
      <w:tr w:rsidR="00EA7ABD">
        <w:trPr>
          <w:trHeight w:val="240"/>
        </w:trPr>
        <w:tc>
          <w:tcPr>
            <w:tcW w:w="2799" w:type="pct"/>
            <w:tcBorders>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Товары для переработки</w:t>
            </w:r>
          </w:p>
        </w:tc>
        <w:tc>
          <w:tcPr>
            <w:tcW w:w="2201" w:type="pct"/>
            <w:tcBorders>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Количество, единица измерения</w:t>
            </w:r>
            <w:r>
              <w:rPr>
                <w:vertAlign w:val="superscript"/>
              </w:rPr>
              <w:t>2</w:t>
            </w:r>
          </w:p>
        </w:tc>
      </w:tr>
      <w:tr w:rsidR="00EA7ABD">
        <w:trPr>
          <w:trHeight w:val="240"/>
        </w:trPr>
        <w:tc>
          <w:tcPr>
            <w:tcW w:w="279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EA7ABD" w:rsidRDefault="00EA7ABD">
            <w:pPr>
              <w:pStyle w:val="table10"/>
              <w:jc w:val="center"/>
            </w:pPr>
            <w:r>
              <w:t>1</w:t>
            </w:r>
          </w:p>
        </w:tc>
        <w:tc>
          <w:tcPr>
            <w:tcW w:w="220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EA7ABD" w:rsidRDefault="00EA7ABD">
            <w:pPr>
              <w:pStyle w:val="table10"/>
              <w:jc w:val="center"/>
            </w:pPr>
            <w:r>
              <w:t>2</w:t>
            </w:r>
          </w:p>
        </w:tc>
      </w:tr>
      <w:tr w:rsidR="00EA7ABD">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EA7ABD" w:rsidRDefault="00EA7ABD">
            <w:pPr>
              <w:pStyle w:val="table10"/>
              <w:jc w:val="center"/>
            </w:pPr>
            <w:r>
              <w:t>Продукт переработки № 3.1 на 1 (единица измерения):</w:t>
            </w:r>
          </w:p>
        </w:tc>
      </w:tr>
      <w:tr w:rsidR="00EA7ABD">
        <w:trPr>
          <w:trHeight w:val="240"/>
        </w:trPr>
        <w:tc>
          <w:tcPr>
            <w:tcW w:w="2799"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 2.1</w:t>
            </w:r>
          </w:p>
        </w:tc>
        <w:tc>
          <w:tcPr>
            <w:tcW w:w="2201"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799" w:type="pct"/>
            <w:tcBorders>
              <w:top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w:t>
            </w:r>
          </w:p>
        </w:tc>
        <w:tc>
          <w:tcPr>
            <w:tcW w:w="2201" w:type="pct"/>
            <w:tcBorders>
              <w:top w:val="single" w:sz="4" w:space="0" w:color="auto"/>
              <w:left w:val="single" w:sz="4" w:space="0" w:color="auto"/>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5000" w:type="pct"/>
            <w:gridSpan w:val="2"/>
            <w:tcBorders>
              <w:top w:val="single" w:sz="4" w:space="0" w:color="auto"/>
              <w:bottom w:val="single" w:sz="4" w:space="0" w:color="auto"/>
            </w:tcBorders>
            <w:tcMar>
              <w:top w:w="0" w:type="dxa"/>
              <w:left w:w="6" w:type="dxa"/>
              <w:bottom w:w="0" w:type="dxa"/>
              <w:right w:w="6" w:type="dxa"/>
            </w:tcMar>
            <w:hideMark/>
          </w:tcPr>
          <w:p w:rsidR="00EA7ABD" w:rsidRDefault="00EA7ABD">
            <w:pPr>
              <w:pStyle w:val="table10"/>
              <w:jc w:val="center"/>
            </w:pPr>
            <w:r>
              <w:t>Продукт переработки №        на 1 (единица измерения):</w:t>
            </w:r>
          </w:p>
        </w:tc>
      </w:tr>
      <w:tr w:rsidR="00EA7ABD">
        <w:trPr>
          <w:trHeight w:val="240"/>
        </w:trPr>
        <w:tc>
          <w:tcPr>
            <w:tcW w:w="2799" w:type="pct"/>
            <w:tcBorders>
              <w:top w:val="single" w:sz="4" w:space="0" w:color="auto"/>
              <w:right w:val="single" w:sz="4" w:space="0" w:color="auto"/>
            </w:tcBorders>
            <w:tcMar>
              <w:top w:w="0" w:type="dxa"/>
              <w:left w:w="6" w:type="dxa"/>
              <w:bottom w:w="0" w:type="dxa"/>
              <w:right w:w="6" w:type="dxa"/>
            </w:tcMar>
            <w:hideMark/>
          </w:tcPr>
          <w:p w:rsidR="00EA7ABD" w:rsidRDefault="00EA7ABD">
            <w:pPr>
              <w:pStyle w:val="table10"/>
            </w:pPr>
            <w:r>
              <w:t>Товар №</w:t>
            </w:r>
          </w:p>
        </w:tc>
        <w:tc>
          <w:tcPr>
            <w:tcW w:w="2201" w:type="pct"/>
            <w:tcBorders>
              <w:top w:val="single" w:sz="4" w:space="0" w:color="auto"/>
              <w:left w:val="single" w:sz="4" w:space="0" w:color="auto"/>
            </w:tcBorders>
            <w:tcMar>
              <w:top w:w="0" w:type="dxa"/>
              <w:left w:w="6" w:type="dxa"/>
              <w:bottom w:w="0" w:type="dxa"/>
              <w:right w:w="6" w:type="dxa"/>
            </w:tcMar>
            <w:hideMark/>
          </w:tcPr>
          <w:p w:rsidR="00EA7ABD" w:rsidRDefault="00EA7ABD">
            <w:pPr>
              <w:pStyle w:val="table10"/>
            </w:pPr>
            <w:r>
              <w:t> </w:t>
            </w:r>
          </w:p>
        </w:tc>
      </w:tr>
    </w:tbl>
    <w:p w:rsidR="00EA7ABD" w:rsidRDefault="00EA7ABD">
      <w:pPr>
        <w:pStyle w:val="newncpi"/>
      </w:pPr>
      <w:r>
        <w:t> </w:t>
      </w:r>
    </w:p>
    <w:p w:rsidR="00EA7ABD" w:rsidRDefault="00EA7ABD">
      <w:pPr>
        <w:pStyle w:val="point"/>
      </w:pPr>
      <w:r>
        <w:t>8. Производственные потери</w:t>
      </w:r>
      <w:r>
        <w:rPr>
          <w:vertAlign w:val="superscript"/>
        </w:rPr>
        <w:t>1, 2</w:t>
      </w:r>
      <w:r>
        <w:t>:</w:t>
      </w:r>
    </w:p>
    <w:p w:rsidR="00EA7ABD" w:rsidRDefault="00EA7ABD">
      <w:pPr>
        <w:pStyle w:val="newncpi0"/>
      </w:pPr>
      <w:r>
        <w:t>_____________________________________________________________________________</w:t>
      </w:r>
    </w:p>
    <w:p w:rsidR="00EA7ABD" w:rsidRDefault="00EA7ABD">
      <w:pPr>
        <w:pStyle w:val="undline"/>
        <w:jc w:val="center"/>
      </w:pPr>
      <w:r>
        <w:t>(наименования товаров, количество товаров</w:t>
      </w:r>
    </w:p>
    <w:p w:rsidR="00EA7ABD" w:rsidRDefault="00EA7ABD">
      <w:pPr>
        <w:pStyle w:val="newncpi0"/>
      </w:pPr>
      <w:r>
        <w:t>_____________________________________________________________________________</w:t>
      </w:r>
    </w:p>
    <w:p w:rsidR="00EA7ABD" w:rsidRDefault="00EA7ABD">
      <w:pPr>
        <w:pStyle w:val="undline"/>
        <w:jc w:val="center"/>
      </w:pPr>
      <w:r>
        <w:t>по каждому наименованию, единица измерения)</w:t>
      </w:r>
    </w:p>
    <w:p w:rsidR="00EA7ABD" w:rsidRDefault="00EA7ABD">
      <w:pPr>
        <w:pStyle w:val="point"/>
      </w:pPr>
      <w:r>
        <w:t>9. Операции по переработке товаров, способы их совершения:</w:t>
      </w:r>
    </w:p>
    <w:p w:rsidR="00EA7ABD" w:rsidRDefault="00EA7ABD">
      <w:pPr>
        <w:pStyle w:val="newncpi0"/>
      </w:pPr>
      <w:r>
        <w:t>_____________________________________________________________________________</w:t>
      </w:r>
    </w:p>
    <w:p w:rsidR="00EA7ABD" w:rsidRDefault="00EA7ABD">
      <w:pPr>
        <w:pStyle w:val="undline"/>
        <w:jc w:val="center"/>
      </w:pPr>
      <w:r>
        <w:t>(наименование операции, основные способы ее совершения)</w:t>
      </w:r>
    </w:p>
    <w:p w:rsidR="00EA7ABD" w:rsidRDefault="00EA7ABD">
      <w:pPr>
        <w:pStyle w:val="point"/>
      </w:pPr>
      <w:r>
        <w:t>10. Способы идентификации товаров:</w:t>
      </w:r>
    </w:p>
    <w:p w:rsidR="00EA7ABD" w:rsidRDefault="00EA7ABD">
      <w:pPr>
        <w:pStyle w:val="newncpi0"/>
      </w:pPr>
      <w:r>
        <w:t>_____________________________________________________________________________</w:t>
      </w:r>
    </w:p>
    <w:p w:rsidR="00EA7ABD" w:rsidRDefault="00EA7ABD">
      <w:pPr>
        <w:pStyle w:val="newncpi0"/>
      </w:pPr>
      <w:r>
        <w:t>_____________________________________________________________________________</w:t>
      </w:r>
    </w:p>
    <w:p w:rsidR="00EA7ABD" w:rsidRDefault="00EA7ABD">
      <w:pPr>
        <w:pStyle w:val="point"/>
      </w:pPr>
      <w:r>
        <w:t>11. Замена иностранных товаров (товаров для переработки)</w:t>
      </w:r>
      <w:r>
        <w:rPr>
          <w:vertAlign w:val="superscript"/>
        </w:rPr>
        <w:t>3</w:t>
      </w:r>
      <w:r>
        <w:t>/продуктов переработки иностранными товарами</w:t>
      </w:r>
      <w:r>
        <w:rPr>
          <w:vertAlign w:val="superscript"/>
        </w:rPr>
        <w:t>4</w:t>
      </w:r>
      <w:r>
        <w:t xml:space="preserve"> разрешается:</w:t>
      </w:r>
    </w:p>
    <w:p w:rsidR="00EA7ABD" w:rsidRDefault="00EA7ABD">
      <w:pPr>
        <w:pStyle w:val="newncpi"/>
      </w:pPr>
      <w:r>
        <w:t>товар для переработки</w:t>
      </w:r>
      <w:r>
        <w:rPr>
          <w:vertAlign w:val="superscript"/>
        </w:rPr>
        <w:t>3</w:t>
      </w:r>
      <w:r>
        <w:t>/продукт переработки</w:t>
      </w:r>
      <w:r>
        <w:rPr>
          <w:vertAlign w:val="superscript"/>
        </w:rPr>
        <w:t>4</w:t>
      </w:r>
      <w:r>
        <w:t xml:space="preserve"> № ___________________________</w:t>
      </w:r>
    </w:p>
    <w:p w:rsidR="00EA7ABD" w:rsidRDefault="00EA7ABD">
      <w:pPr>
        <w:pStyle w:val="undline"/>
        <w:ind w:left="5739"/>
        <w:jc w:val="center"/>
      </w:pPr>
      <w:r>
        <w:t>(номер позиции в заявлении,</w:t>
      </w:r>
    </w:p>
    <w:p w:rsidR="00EA7ABD" w:rsidRDefault="00EA7ABD">
      <w:pPr>
        <w:pStyle w:val="newncpi0"/>
      </w:pPr>
      <w:r>
        <w:t>__________________________</w:t>
      </w:r>
    </w:p>
    <w:p w:rsidR="00EA7ABD" w:rsidRDefault="00EA7ABD">
      <w:pPr>
        <w:pStyle w:val="undline"/>
        <w:ind w:right="5883"/>
        <w:jc w:val="center"/>
      </w:pPr>
      <w:r>
        <w:t>количество товаров)</w:t>
      </w:r>
    </w:p>
    <w:p w:rsidR="00EA7ABD" w:rsidRDefault="00EA7ABD">
      <w:pPr>
        <w:pStyle w:val="newncpi"/>
      </w:pPr>
      <w:r>
        <w:t>эквивалентными товарами</w:t>
      </w:r>
      <w:r>
        <w:rPr>
          <w:vertAlign w:val="superscript"/>
        </w:rPr>
        <w:t>3</w:t>
      </w:r>
      <w:r>
        <w:t>/иностранными товарами</w:t>
      </w:r>
      <w:r>
        <w:rPr>
          <w:vertAlign w:val="superscript"/>
        </w:rPr>
        <w:t>4</w:t>
      </w:r>
      <w:r>
        <w:t>: _______________________</w:t>
      </w:r>
    </w:p>
    <w:p w:rsidR="00EA7ABD" w:rsidRDefault="00EA7ABD">
      <w:pPr>
        <w:pStyle w:val="undline"/>
        <w:ind w:left="6228"/>
        <w:jc w:val="center"/>
      </w:pPr>
      <w:r>
        <w:t>(краткое</w:t>
      </w:r>
    </w:p>
    <w:p w:rsidR="00EA7ABD" w:rsidRDefault="00EA7ABD">
      <w:pPr>
        <w:pStyle w:val="newncpi0"/>
      </w:pPr>
      <w:r>
        <w:t>___________________________________________________________________________</w:t>
      </w:r>
    </w:p>
    <w:p w:rsidR="00EA7ABD" w:rsidRDefault="00EA7ABD">
      <w:pPr>
        <w:pStyle w:val="undline"/>
        <w:jc w:val="center"/>
      </w:pPr>
      <w:r>
        <w:t>описание товаров)</w:t>
      </w:r>
    </w:p>
    <w:p w:rsidR="00EA7ABD" w:rsidRDefault="00EA7ABD">
      <w:pPr>
        <w:pStyle w:val="newncpi"/>
      </w:pPr>
      <w:r>
        <w:t>на основании документов: ______________________________________________</w:t>
      </w:r>
    </w:p>
    <w:p w:rsidR="00EA7ABD" w:rsidRDefault="00EA7ABD">
      <w:pPr>
        <w:pStyle w:val="undline"/>
        <w:ind w:left="3332"/>
        <w:jc w:val="center"/>
      </w:pPr>
      <w:r>
        <w:t>(наименование составителя документа,</w:t>
      </w:r>
    </w:p>
    <w:p w:rsidR="00EA7ABD" w:rsidRDefault="00EA7ABD">
      <w:pPr>
        <w:pStyle w:val="newncpi0"/>
      </w:pPr>
      <w:r>
        <w:t>_____________________________________________________________________________</w:t>
      </w:r>
    </w:p>
    <w:p w:rsidR="00EA7ABD" w:rsidRDefault="00EA7ABD">
      <w:pPr>
        <w:pStyle w:val="undline"/>
        <w:jc w:val="center"/>
      </w:pPr>
      <w:r>
        <w:t>название документа, его номер и дата составления)</w:t>
      </w:r>
    </w:p>
    <w:tbl>
      <w:tblPr>
        <w:tblW w:w="5000" w:type="pct"/>
        <w:tblCellMar>
          <w:left w:w="0" w:type="dxa"/>
          <w:right w:w="0" w:type="dxa"/>
        </w:tblCellMar>
        <w:tblLook w:val="04A0"/>
      </w:tblPr>
      <w:tblGrid>
        <w:gridCol w:w="7568"/>
        <w:gridCol w:w="477"/>
        <w:gridCol w:w="392"/>
        <w:gridCol w:w="505"/>
        <w:gridCol w:w="439"/>
      </w:tblGrid>
      <w:tr w:rsidR="00EA7ABD">
        <w:trPr>
          <w:trHeight w:val="240"/>
        </w:trPr>
        <w:tc>
          <w:tcPr>
            <w:tcW w:w="4034" w:type="pct"/>
            <w:tcBorders>
              <w:right w:val="single" w:sz="4" w:space="0" w:color="auto"/>
            </w:tcBorders>
            <w:tcMar>
              <w:top w:w="0" w:type="dxa"/>
              <w:left w:w="6" w:type="dxa"/>
              <w:bottom w:w="0" w:type="dxa"/>
              <w:right w:w="6" w:type="dxa"/>
            </w:tcMar>
            <w:hideMark/>
          </w:tcPr>
          <w:p w:rsidR="00EA7ABD" w:rsidRDefault="00EA7ABD">
            <w:pPr>
              <w:pStyle w:val="newncpi"/>
            </w:pPr>
            <w:r>
              <w:t>12. Вывоз продуктов переработки до ввоза иностранных товаров</w:t>
            </w:r>
            <w:r>
              <w:rPr>
                <w:vertAlign w:val="superscript"/>
              </w:rPr>
              <w:t>3</w:t>
            </w:r>
            <w:r>
              <w:t>:</w:t>
            </w:r>
          </w:p>
        </w:tc>
        <w:tc>
          <w:tcPr>
            <w:tcW w:w="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209" w:type="pct"/>
            <w:tcBorders>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2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234" w:type="pct"/>
            <w:tcBorders>
              <w:left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4034" w:type="pct"/>
            <w:tcMar>
              <w:top w:w="0" w:type="dxa"/>
              <w:left w:w="6" w:type="dxa"/>
              <w:bottom w:w="0" w:type="dxa"/>
              <w:right w:w="6" w:type="dxa"/>
            </w:tcMar>
            <w:hideMark/>
          </w:tcPr>
          <w:p w:rsidR="00EA7ABD" w:rsidRDefault="00EA7ABD">
            <w:pPr>
              <w:pStyle w:val="table10"/>
            </w:pPr>
            <w:r>
              <w:t> </w:t>
            </w:r>
          </w:p>
        </w:tc>
        <w:tc>
          <w:tcPr>
            <w:tcW w:w="254" w:type="pct"/>
            <w:tcBorders>
              <w:top w:val="single" w:sz="4" w:space="0" w:color="auto"/>
            </w:tcBorders>
            <w:tcMar>
              <w:top w:w="0" w:type="dxa"/>
              <w:left w:w="6" w:type="dxa"/>
              <w:bottom w:w="0" w:type="dxa"/>
              <w:right w:w="6" w:type="dxa"/>
            </w:tcMar>
            <w:hideMark/>
          </w:tcPr>
          <w:p w:rsidR="00EA7ABD" w:rsidRDefault="00EA7ABD">
            <w:pPr>
              <w:pStyle w:val="undline"/>
              <w:jc w:val="center"/>
            </w:pPr>
            <w:r>
              <w:t>да</w:t>
            </w:r>
          </w:p>
        </w:tc>
        <w:tc>
          <w:tcPr>
            <w:tcW w:w="209" w:type="pct"/>
            <w:tcMar>
              <w:top w:w="0" w:type="dxa"/>
              <w:left w:w="6" w:type="dxa"/>
              <w:bottom w:w="0" w:type="dxa"/>
              <w:right w:w="6" w:type="dxa"/>
            </w:tcMar>
            <w:hideMark/>
          </w:tcPr>
          <w:p w:rsidR="00EA7ABD" w:rsidRDefault="00EA7ABD">
            <w:pPr>
              <w:pStyle w:val="table10"/>
              <w:jc w:val="center"/>
            </w:pPr>
            <w:r>
              <w:t> </w:t>
            </w:r>
          </w:p>
        </w:tc>
        <w:tc>
          <w:tcPr>
            <w:tcW w:w="269" w:type="pct"/>
            <w:tcBorders>
              <w:top w:val="single" w:sz="4" w:space="0" w:color="auto"/>
            </w:tcBorders>
            <w:tcMar>
              <w:top w:w="0" w:type="dxa"/>
              <w:left w:w="6" w:type="dxa"/>
              <w:bottom w:w="0" w:type="dxa"/>
              <w:right w:w="6" w:type="dxa"/>
            </w:tcMar>
            <w:hideMark/>
          </w:tcPr>
          <w:p w:rsidR="00EA7ABD" w:rsidRDefault="00EA7ABD">
            <w:pPr>
              <w:pStyle w:val="undline"/>
              <w:jc w:val="center"/>
            </w:pPr>
            <w:r>
              <w:t>нет</w:t>
            </w:r>
          </w:p>
        </w:tc>
        <w:tc>
          <w:tcPr>
            <w:tcW w:w="234" w:type="pct"/>
            <w:tcMar>
              <w:top w:w="0" w:type="dxa"/>
              <w:left w:w="6" w:type="dxa"/>
              <w:bottom w:w="0" w:type="dxa"/>
              <w:right w:w="6" w:type="dxa"/>
            </w:tcMar>
            <w:hideMark/>
          </w:tcPr>
          <w:p w:rsidR="00EA7ABD" w:rsidRDefault="00EA7ABD">
            <w:pPr>
              <w:pStyle w:val="undline"/>
              <w:jc w:val="center"/>
            </w:pPr>
            <w:r>
              <w:t> </w:t>
            </w:r>
          </w:p>
        </w:tc>
      </w:tr>
    </w:tbl>
    <w:p w:rsidR="00EA7ABD" w:rsidRDefault="00EA7ABD">
      <w:pPr>
        <w:pStyle w:val="newncpi"/>
      </w:pPr>
      <w:r>
        <w:t>Ввоз иностранных товаров до вывоза товаров Евразийского экономического союза</w:t>
      </w:r>
      <w:r>
        <w:rPr>
          <w:vertAlign w:val="superscript"/>
        </w:rPr>
        <w:t>4</w:t>
      </w:r>
      <w:r>
        <w:t>:</w:t>
      </w:r>
    </w:p>
    <w:tbl>
      <w:tblPr>
        <w:tblW w:w="5000" w:type="pct"/>
        <w:tblCellMar>
          <w:left w:w="0" w:type="dxa"/>
          <w:right w:w="0" w:type="dxa"/>
        </w:tblCellMar>
        <w:tblLook w:val="04A0"/>
      </w:tblPr>
      <w:tblGrid>
        <w:gridCol w:w="544"/>
        <w:gridCol w:w="463"/>
        <w:gridCol w:w="546"/>
        <w:gridCol w:w="7828"/>
      </w:tblGrid>
      <w:tr w:rsidR="00EA7ABD">
        <w:trPr>
          <w:trHeight w:val="240"/>
        </w:trPr>
        <w:tc>
          <w:tcPr>
            <w:tcW w:w="2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247" w:type="pct"/>
            <w:tcBorders>
              <w:left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EA7ABD" w:rsidRDefault="00EA7ABD">
            <w:pPr>
              <w:pStyle w:val="table10"/>
            </w:pPr>
            <w:r>
              <w:t> </w:t>
            </w:r>
          </w:p>
        </w:tc>
        <w:tc>
          <w:tcPr>
            <w:tcW w:w="4172" w:type="pct"/>
            <w:tcBorders>
              <w:left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290" w:type="pct"/>
            <w:tcBorders>
              <w:top w:val="single" w:sz="4" w:space="0" w:color="auto"/>
            </w:tcBorders>
            <w:tcMar>
              <w:top w:w="0" w:type="dxa"/>
              <w:left w:w="6" w:type="dxa"/>
              <w:bottom w:w="0" w:type="dxa"/>
              <w:right w:w="6" w:type="dxa"/>
            </w:tcMar>
            <w:hideMark/>
          </w:tcPr>
          <w:p w:rsidR="00EA7ABD" w:rsidRDefault="00EA7ABD">
            <w:pPr>
              <w:pStyle w:val="undline"/>
              <w:jc w:val="center"/>
            </w:pPr>
            <w:r>
              <w:t>да</w:t>
            </w:r>
          </w:p>
        </w:tc>
        <w:tc>
          <w:tcPr>
            <w:tcW w:w="247" w:type="pct"/>
            <w:tcMar>
              <w:top w:w="0" w:type="dxa"/>
              <w:left w:w="6" w:type="dxa"/>
              <w:bottom w:w="0" w:type="dxa"/>
              <w:right w:w="6" w:type="dxa"/>
            </w:tcMar>
            <w:hideMark/>
          </w:tcPr>
          <w:p w:rsidR="00EA7ABD" w:rsidRDefault="00EA7ABD">
            <w:pPr>
              <w:pStyle w:val="table10"/>
              <w:jc w:val="center"/>
            </w:pPr>
            <w:r>
              <w:t> </w:t>
            </w:r>
          </w:p>
        </w:tc>
        <w:tc>
          <w:tcPr>
            <w:tcW w:w="291" w:type="pct"/>
            <w:tcBorders>
              <w:top w:val="single" w:sz="4" w:space="0" w:color="auto"/>
            </w:tcBorders>
            <w:tcMar>
              <w:top w:w="0" w:type="dxa"/>
              <w:left w:w="6" w:type="dxa"/>
              <w:bottom w:w="0" w:type="dxa"/>
              <w:right w:w="6" w:type="dxa"/>
            </w:tcMar>
            <w:hideMark/>
          </w:tcPr>
          <w:p w:rsidR="00EA7ABD" w:rsidRDefault="00EA7ABD">
            <w:pPr>
              <w:pStyle w:val="undline"/>
              <w:jc w:val="center"/>
            </w:pPr>
            <w:r>
              <w:t>нет</w:t>
            </w:r>
          </w:p>
        </w:tc>
        <w:tc>
          <w:tcPr>
            <w:tcW w:w="4172" w:type="pct"/>
            <w:tcMar>
              <w:top w:w="0" w:type="dxa"/>
              <w:left w:w="6" w:type="dxa"/>
              <w:bottom w:w="0" w:type="dxa"/>
              <w:right w:w="6" w:type="dxa"/>
            </w:tcMar>
            <w:hideMark/>
          </w:tcPr>
          <w:p w:rsidR="00EA7ABD" w:rsidRDefault="00EA7ABD">
            <w:pPr>
              <w:pStyle w:val="undline"/>
              <w:jc w:val="center"/>
            </w:pPr>
            <w:r>
              <w:t> </w:t>
            </w:r>
          </w:p>
        </w:tc>
      </w:tr>
    </w:tbl>
    <w:p w:rsidR="00EA7ABD" w:rsidRDefault="00EA7ABD">
      <w:pPr>
        <w:pStyle w:val="point"/>
      </w:pPr>
      <w:r>
        <w:t>13. Документы, подтверждающие совершение внешнеэкономической сделки, либо иные документы, подтверждающие право владения, пользования и (или) распоряжения товарами не в рамках внешнеэкономической сделки:</w:t>
      </w:r>
    </w:p>
    <w:p w:rsidR="00EA7ABD" w:rsidRDefault="00EA7ABD">
      <w:pPr>
        <w:pStyle w:val="newncpi0"/>
      </w:pPr>
      <w:r>
        <w:t>_____________________________________________________________________________</w:t>
      </w:r>
    </w:p>
    <w:p w:rsidR="00EA7ABD" w:rsidRDefault="00EA7ABD">
      <w:pPr>
        <w:pStyle w:val="undline"/>
        <w:jc w:val="center"/>
      </w:pPr>
      <w:r>
        <w:lastRenderedPageBreak/>
        <w:t>(наименование документа, его номер и дата)</w:t>
      </w:r>
    </w:p>
    <w:p w:rsidR="00EA7ABD" w:rsidRDefault="00EA7ABD">
      <w:pPr>
        <w:pStyle w:val="point"/>
      </w:pPr>
      <w:r>
        <w:t>14. Срок переработки товаров до __________________________________________</w:t>
      </w:r>
    </w:p>
    <w:p w:rsidR="00EA7ABD" w:rsidRDefault="00EA7ABD">
      <w:pPr>
        <w:pStyle w:val="undline"/>
        <w:ind w:left="4004"/>
        <w:jc w:val="center"/>
      </w:pPr>
      <w:r>
        <w:t>(дата окончания срока)</w:t>
      </w:r>
    </w:p>
    <w:p w:rsidR="00EA7ABD" w:rsidRDefault="00EA7ABD">
      <w:pPr>
        <w:pStyle w:val="point"/>
      </w:pPr>
      <w:r>
        <w:t>15. Место помещения товаров под таможенные процедуры:</w:t>
      </w:r>
    </w:p>
    <w:p w:rsidR="00EA7ABD" w:rsidRDefault="00EA7ABD">
      <w:pPr>
        <w:pStyle w:val="newncpi0"/>
      </w:pPr>
      <w:r>
        <w:t>_____________________________________________________________________________</w:t>
      </w:r>
    </w:p>
    <w:p w:rsidR="00EA7ABD" w:rsidRDefault="00EA7ABD">
      <w:pPr>
        <w:pStyle w:val="undline"/>
        <w:jc w:val="center"/>
      </w:pPr>
      <w:r>
        <w:t>(код и наименование пункта (пунктов) таможенного оформления)</w:t>
      </w:r>
    </w:p>
    <w:p w:rsidR="00EA7ABD" w:rsidRDefault="00EA7ABD">
      <w:pPr>
        <w:pStyle w:val="point"/>
      </w:pPr>
      <w:r>
        <w:t>16. Настоящий документ действует до _______ включительно.</w:t>
      </w:r>
    </w:p>
    <w:p w:rsidR="00EA7ABD" w:rsidRDefault="00EA7ABD">
      <w:pPr>
        <w:pStyle w:val="undline"/>
        <w:ind w:left="4690"/>
      </w:pPr>
      <w:r>
        <w:t>(дата)</w:t>
      </w:r>
    </w:p>
    <w:p w:rsidR="00EA7ABD" w:rsidRDefault="00EA7ABD">
      <w:pPr>
        <w:pStyle w:val="newncpi"/>
      </w:pPr>
      <w:r>
        <w:t>Настоящий документ выдан в изменение (дополнение) документа об условиях переработки товаров (на таможенной территории, для внутреннего потребления, вне таможенной территории) (нужное подчеркнуть) от ___________________ № ___________/декларации на товары, в соответствии с которой товары были выпущены в таможенной процедуре переработки на таможенной территории (вне таможенной территории) (нужное подчеркнуть), от ________________ № ___________</w:t>
      </w:r>
    </w:p>
    <w:p w:rsidR="00EA7ABD" w:rsidRDefault="00EA7ABD">
      <w:pPr>
        <w:pStyle w:val="newncpi"/>
      </w:pPr>
      <w:r>
        <w:t>Для продления срока действия настоящего документа необходимо заранее (с учетом срока рассмотрения заявления) обратиться в таможню, его выдавшую.</w:t>
      </w:r>
    </w:p>
    <w:p w:rsidR="00EA7ABD" w:rsidRDefault="00EA7ABD">
      <w:pPr>
        <w:pStyle w:val="newncpi"/>
      </w:pPr>
      <w:r>
        <w:t>Для продления срока действия таможенной процедуры переработки товаров (на таможенной территории, для внутреннего потребления, вне таможенной территории) (нужное подчеркнуть), ранее установленного исходя из срока действия настоящего документа, заинтересованному лицу после продления срока действия настоящего документа и до истечения срока действия указанной таможенной процедуры надлежит обратиться в пункт таможенного оформления _____________________________________</w:t>
      </w:r>
    </w:p>
    <w:p w:rsidR="00EA7ABD" w:rsidRDefault="00EA7ABD">
      <w:pPr>
        <w:pStyle w:val="undline"/>
        <w:ind w:left="4578"/>
      </w:pPr>
      <w:r>
        <w:t>(код и наименование пункта таможенного оформления)</w:t>
      </w:r>
    </w:p>
    <w:p w:rsidR="00EA7ABD" w:rsidRDefault="00EA7ABD">
      <w:pPr>
        <w:pStyle w:val="newncpi"/>
      </w:pPr>
      <w:r>
        <w:t> </w:t>
      </w:r>
    </w:p>
    <w:p w:rsidR="00EA7ABD" w:rsidRDefault="00EA7ABD">
      <w:pPr>
        <w:pStyle w:val="newncpi"/>
      </w:pPr>
      <w:r>
        <w:t>Прилагаемые документы: на ___ л., в том числе:</w:t>
      </w:r>
    </w:p>
    <w:p w:rsidR="00EA7ABD" w:rsidRDefault="00EA7ABD">
      <w:pPr>
        <w:pStyle w:val="point"/>
      </w:pPr>
      <w:r>
        <w:t>1. ________________________________________________ на __ л.</w:t>
      </w:r>
    </w:p>
    <w:p w:rsidR="00EA7ABD" w:rsidRDefault="00EA7ABD">
      <w:pPr>
        <w:pStyle w:val="undline"/>
        <w:ind w:left="994"/>
      </w:pPr>
      <w:r>
        <w:t>(заявление, исходящий номер и дата, входящий номер и дата)</w:t>
      </w:r>
    </w:p>
    <w:p w:rsidR="00EA7ABD" w:rsidRDefault="00EA7ABD">
      <w:pPr>
        <w:pStyle w:val="point"/>
      </w:pPr>
      <w:r>
        <w:t>2. ________________________________________________ на __ л.</w:t>
      </w:r>
    </w:p>
    <w:p w:rsidR="00EA7ABD" w:rsidRDefault="00EA7ABD">
      <w:pPr>
        <w:pStyle w:val="undline"/>
        <w:ind w:left="798" w:right="2790"/>
        <w:jc w:val="center"/>
      </w:pPr>
      <w:r>
        <w:t>(наименование уполномоченного органа, номер и дата решения</w:t>
      </w:r>
      <w:r>
        <w:br/>
        <w:t>о согласовании условий переработки)</w:t>
      </w:r>
    </w:p>
    <w:p w:rsidR="00EA7ABD" w:rsidRDefault="00EA7ABD">
      <w:pPr>
        <w:pStyle w:val="point"/>
      </w:pPr>
      <w:r>
        <w:t>3. ________________________________________________ на __ л.</w:t>
      </w:r>
    </w:p>
    <w:p w:rsidR="00EA7ABD" w:rsidRDefault="00EA7ABD">
      <w:pPr>
        <w:pStyle w:val="undline"/>
        <w:ind w:left="812" w:right="2790"/>
        <w:jc w:val="center"/>
      </w:pPr>
      <w:r>
        <w:t>(другие прилагаемые документы: наименование документа,</w:t>
      </w:r>
      <w:r>
        <w:br/>
        <w:t>его номер и дата)</w:t>
      </w:r>
    </w:p>
    <w:p w:rsidR="00EA7ABD" w:rsidRDefault="00EA7ABD">
      <w:pPr>
        <w:pStyle w:val="point"/>
      </w:pPr>
      <w:r>
        <w:t>4. ...</w:t>
      </w:r>
    </w:p>
    <w:p w:rsidR="00EA7ABD" w:rsidRDefault="00EA7ABD">
      <w:pPr>
        <w:pStyle w:val="newncpi"/>
      </w:pPr>
      <w:r>
        <w:t> </w:t>
      </w:r>
    </w:p>
    <w:tbl>
      <w:tblPr>
        <w:tblW w:w="5000" w:type="pct"/>
        <w:tblCellMar>
          <w:left w:w="0" w:type="dxa"/>
          <w:right w:w="0" w:type="dxa"/>
        </w:tblCellMar>
        <w:tblLook w:val="04A0"/>
      </w:tblPr>
      <w:tblGrid>
        <w:gridCol w:w="2982"/>
        <w:gridCol w:w="2555"/>
        <w:gridCol w:w="709"/>
        <w:gridCol w:w="3135"/>
      </w:tblGrid>
      <w:tr w:rsidR="00EA7ABD">
        <w:trPr>
          <w:trHeight w:val="240"/>
        </w:trPr>
        <w:tc>
          <w:tcPr>
            <w:tcW w:w="1589" w:type="pct"/>
            <w:tcMar>
              <w:top w:w="0" w:type="dxa"/>
              <w:left w:w="6" w:type="dxa"/>
              <w:bottom w:w="0" w:type="dxa"/>
              <w:right w:w="6" w:type="dxa"/>
            </w:tcMar>
            <w:hideMark/>
          </w:tcPr>
          <w:p w:rsidR="00EA7ABD" w:rsidRDefault="00EA7ABD">
            <w:pPr>
              <w:pStyle w:val="newncpi0"/>
              <w:jc w:val="left"/>
            </w:pPr>
            <w:r>
              <w:t>Начальник (заместитель</w:t>
            </w:r>
            <w:r>
              <w:br/>
              <w:t>начальника) таможни</w:t>
            </w:r>
          </w:p>
        </w:tc>
        <w:tc>
          <w:tcPr>
            <w:tcW w:w="1362" w:type="pct"/>
            <w:tcBorders>
              <w:bottom w:val="single" w:sz="4" w:space="0" w:color="auto"/>
            </w:tcBorders>
            <w:tcMar>
              <w:top w:w="0" w:type="dxa"/>
              <w:left w:w="6" w:type="dxa"/>
              <w:bottom w:w="0" w:type="dxa"/>
              <w:right w:w="6" w:type="dxa"/>
            </w:tcMar>
            <w:hideMark/>
          </w:tcPr>
          <w:p w:rsidR="00EA7ABD" w:rsidRDefault="00EA7ABD">
            <w:pPr>
              <w:pStyle w:val="table10"/>
            </w:pPr>
            <w:r>
              <w:t> </w:t>
            </w:r>
          </w:p>
        </w:tc>
        <w:tc>
          <w:tcPr>
            <w:tcW w:w="378" w:type="pct"/>
            <w:tcMar>
              <w:top w:w="0" w:type="dxa"/>
              <w:left w:w="6" w:type="dxa"/>
              <w:bottom w:w="0" w:type="dxa"/>
              <w:right w:w="6" w:type="dxa"/>
            </w:tcMar>
            <w:hideMark/>
          </w:tcPr>
          <w:p w:rsidR="00EA7ABD" w:rsidRDefault="00EA7ABD">
            <w:pPr>
              <w:pStyle w:val="table10"/>
            </w:pPr>
            <w:r>
              <w:t> </w:t>
            </w:r>
          </w:p>
        </w:tc>
        <w:tc>
          <w:tcPr>
            <w:tcW w:w="1671" w:type="pct"/>
            <w:tcBorders>
              <w:bottom w:val="single" w:sz="4" w:space="0" w:color="auto"/>
            </w:tcBorders>
            <w:tcMar>
              <w:top w:w="0" w:type="dxa"/>
              <w:left w:w="6" w:type="dxa"/>
              <w:bottom w:w="0" w:type="dxa"/>
              <w:right w:w="6" w:type="dxa"/>
            </w:tcMar>
            <w:hideMark/>
          </w:tcPr>
          <w:p w:rsidR="00EA7ABD" w:rsidRDefault="00EA7ABD">
            <w:pPr>
              <w:pStyle w:val="table10"/>
            </w:pPr>
            <w:r>
              <w:t> </w:t>
            </w:r>
          </w:p>
        </w:tc>
      </w:tr>
      <w:tr w:rsidR="00EA7ABD">
        <w:trPr>
          <w:trHeight w:val="240"/>
        </w:trPr>
        <w:tc>
          <w:tcPr>
            <w:tcW w:w="1589" w:type="pct"/>
            <w:tcMar>
              <w:top w:w="0" w:type="dxa"/>
              <w:left w:w="6" w:type="dxa"/>
              <w:bottom w:w="0" w:type="dxa"/>
              <w:right w:w="6" w:type="dxa"/>
            </w:tcMar>
            <w:hideMark/>
          </w:tcPr>
          <w:p w:rsidR="00EA7ABD" w:rsidRDefault="00EA7ABD">
            <w:pPr>
              <w:pStyle w:val="table10"/>
              <w:jc w:val="center"/>
            </w:pPr>
            <w:r>
              <w:t> </w:t>
            </w:r>
          </w:p>
        </w:tc>
        <w:tc>
          <w:tcPr>
            <w:tcW w:w="1362" w:type="pct"/>
            <w:tcBorders>
              <w:top w:val="single" w:sz="4" w:space="0" w:color="auto"/>
            </w:tcBorders>
            <w:tcMar>
              <w:top w:w="0" w:type="dxa"/>
              <w:left w:w="6" w:type="dxa"/>
              <w:bottom w:w="0" w:type="dxa"/>
              <w:right w:w="6" w:type="dxa"/>
            </w:tcMar>
            <w:hideMark/>
          </w:tcPr>
          <w:p w:rsidR="00EA7ABD" w:rsidRDefault="00EA7ABD">
            <w:pPr>
              <w:pStyle w:val="undline"/>
              <w:jc w:val="center"/>
            </w:pPr>
            <w:r>
              <w:t>(подпись)</w:t>
            </w:r>
          </w:p>
        </w:tc>
        <w:tc>
          <w:tcPr>
            <w:tcW w:w="378" w:type="pct"/>
            <w:tcMar>
              <w:top w:w="0" w:type="dxa"/>
              <w:left w:w="6" w:type="dxa"/>
              <w:bottom w:w="0" w:type="dxa"/>
              <w:right w:w="6" w:type="dxa"/>
            </w:tcMar>
            <w:hideMark/>
          </w:tcPr>
          <w:p w:rsidR="00EA7ABD" w:rsidRDefault="00EA7ABD">
            <w:pPr>
              <w:pStyle w:val="table10"/>
              <w:jc w:val="center"/>
            </w:pPr>
            <w:r>
              <w:t> </w:t>
            </w:r>
          </w:p>
        </w:tc>
        <w:tc>
          <w:tcPr>
            <w:tcW w:w="1671" w:type="pct"/>
            <w:tcBorders>
              <w:top w:val="single" w:sz="4" w:space="0" w:color="auto"/>
            </w:tcBorders>
            <w:tcMar>
              <w:top w:w="0" w:type="dxa"/>
              <w:left w:w="6" w:type="dxa"/>
              <w:bottom w:w="0" w:type="dxa"/>
              <w:right w:w="6" w:type="dxa"/>
            </w:tcMar>
            <w:hideMark/>
          </w:tcPr>
          <w:p w:rsidR="00EA7ABD" w:rsidRDefault="00EA7ABD">
            <w:pPr>
              <w:pStyle w:val="undline"/>
              <w:jc w:val="center"/>
            </w:pPr>
            <w:r>
              <w:t>(фамилия, инициалы)</w:t>
            </w:r>
          </w:p>
        </w:tc>
      </w:tr>
    </w:tbl>
    <w:p w:rsidR="00EA7ABD" w:rsidRDefault="00EA7ABD">
      <w:pPr>
        <w:pStyle w:val="newncpi"/>
      </w:pPr>
      <w:r>
        <w:t> </w:t>
      </w:r>
    </w:p>
    <w:p w:rsidR="00EA7ABD" w:rsidRDefault="00EA7ABD">
      <w:pPr>
        <w:pStyle w:val="snoskiline"/>
      </w:pPr>
      <w:r>
        <w:rPr>
          <w:vertAlign w:val="superscript"/>
        </w:rPr>
        <w:t>______________________________</w:t>
      </w:r>
    </w:p>
    <w:p w:rsidR="00EA7ABD" w:rsidRDefault="00EA7ABD">
      <w:pPr>
        <w:pStyle w:val="snoski"/>
      </w:pPr>
      <w:r>
        <w:rPr>
          <w:vertAlign w:val="superscript"/>
        </w:rPr>
        <w:t>1</w:t>
      </w:r>
      <w:r>
        <w:t> Заполняется для документов об условиях переработки товаров на таможенной территории и для внутреннего потребления.</w:t>
      </w:r>
    </w:p>
    <w:p w:rsidR="00EA7ABD" w:rsidRDefault="00EA7ABD">
      <w:pPr>
        <w:pStyle w:val="snoski"/>
      </w:pPr>
      <w:r>
        <w:rPr>
          <w:vertAlign w:val="superscript"/>
        </w:rPr>
        <w:t>2</w:t>
      </w:r>
      <w:r>
        <w:t> В отношении товаров для переработки в виде драгоценных металлов и (или) драгоценных камней допустимо указание диапазона норм выхода продуктов переработки, норм расхода товаров для переработки на единицу продукта переработки и (или) производственных потерь.</w:t>
      </w:r>
    </w:p>
    <w:p w:rsidR="00EA7ABD" w:rsidRDefault="00EA7ABD">
      <w:pPr>
        <w:pStyle w:val="snoski"/>
      </w:pPr>
      <w:r>
        <w:rPr>
          <w:vertAlign w:val="superscript"/>
        </w:rPr>
        <w:t>3</w:t>
      </w:r>
      <w:r>
        <w:t> Заполняется для документа об условиях переработки товаров на таможенной территории.</w:t>
      </w:r>
    </w:p>
    <w:p w:rsidR="00EA7ABD" w:rsidRDefault="00EA7ABD">
      <w:pPr>
        <w:pStyle w:val="snoski"/>
        <w:spacing w:after="240"/>
      </w:pPr>
      <w:r>
        <w:rPr>
          <w:vertAlign w:val="superscript"/>
        </w:rPr>
        <w:t>4</w:t>
      </w:r>
      <w:r>
        <w:t> Заполняется для документа об условиях переработки товаров вне таможенной территории.</w:t>
      </w:r>
    </w:p>
    <w:p w:rsidR="00EA7ABD" w:rsidRDefault="00EA7ABD">
      <w:pPr>
        <w:pStyle w:val="endform"/>
      </w:pPr>
      <w:r>
        <w:t> </w:t>
      </w:r>
    </w:p>
    <w:p w:rsidR="00EA7ABD" w:rsidRDefault="00EA7ABD">
      <w:pPr>
        <w:pStyle w:val="newncpi"/>
      </w:pPr>
      <w:r>
        <w:t> </w:t>
      </w:r>
    </w:p>
    <w:p w:rsidR="000855B0" w:rsidRDefault="000855B0"/>
    <w:sectPr w:rsidR="000855B0" w:rsidSect="00EA7ABD">
      <w:pgSz w:w="11920" w:h="16840"/>
      <w:pgMar w:top="567" w:right="1134" w:bottom="567" w:left="1417" w:header="28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D86" w:rsidRDefault="009B2D86" w:rsidP="00EA7ABD">
      <w:pPr>
        <w:spacing w:after="0" w:line="240" w:lineRule="auto"/>
      </w:pPr>
      <w:r>
        <w:separator/>
      </w:r>
    </w:p>
  </w:endnote>
  <w:endnote w:type="continuationSeparator" w:id="1">
    <w:p w:rsidR="009B2D86" w:rsidRDefault="009B2D86" w:rsidP="00EA7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BD" w:rsidRDefault="00EA7AB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BD" w:rsidRDefault="00EA7AB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a"/>
      <w:tblW w:w="0" w:type="auto"/>
      <w:tblBorders>
        <w:left w:val="none" w:sz="0" w:space="0" w:color="auto"/>
        <w:bottom w:val="none" w:sz="0" w:space="0" w:color="auto"/>
        <w:right w:val="none" w:sz="0" w:space="0" w:color="auto"/>
        <w:insideV w:val="none" w:sz="0" w:space="0" w:color="auto"/>
      </w:tblBorders>
      <w:tblLook w:val="04A0"/>
    </w:tblPr>
    <w:tblGrid>
      <w:gridCol w:w="2286"/>
      <w:gridCol w:w="7316"/>
    </w:tblGrid>
    <w:tr w:rsidR="00EA7ABD" w:rsidTr="00EA7ABD">
      <w:tc>
        <w:tcPr>
          <w:tcW w:w="1800" w:type="dxa"/>
          <w:shd w:val="clear" w:color="auto" w:fill="auto"/>
          <w:vAlign w:val="center"/>
        </w:tcPr>
        <w:p w:rsidR="00EA7ABD" w:rsidRDefault="00EA7ABD">
          <w:pPr>
            <w:pStyle w:val="a7"/>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802" w:type="dxa"/>
          <w:shd w:val="clear" w:color="auto" w:fill="auto"/>
          <w:vAlign w:val="center"/>
        </w:tcPr>
        <w:p w:rsidR="00EA7ABD" w:rsidRDefault="00EA7ABD">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EA7ABD" w:rsidRDefault="00EA7AB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13.11.2019</w:t>
          </w:r>
        </w:p>
        <w:p w:rsidR="00EA7ABD" w:rsidRPr="00EA7ABD" w:rsidRDefault="00EA7AB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EA7ABD" w:rsidRDefault="00EA7AB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D86" w:rsidRDefault="009B2D86" w:rsidP="00EA7ABD">
      <w:pPr>
        <w:spacing w:after="0" w:line="240" w:lineRule="auto"/>
      </w:pPr>
      <w:r>
        <w:separator/>
      </w:r>
    </w:p>
  </w:footnote>
  <w:footnote w:type="continuationSeparator" w:id="1">
    <w:p w:rsidR="009B2D86" w:rsidRDefault="009B2D86" w:rsidP="00EA7A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BD" w:rsidRDefault="00EA7ABD" w:rsidP="00716B56">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EA7ABD" w:rsidRDefault="00EA7AB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BD" w:rsidRPr="00EA7ABD" w:rsidRDefault="00EA7ABD" w:rsidP="00716B56">
    <w:pPr>
      <w:pStyle w:val="a5"/>
      <w:framePr w:wrap="around" w:vAnchor="text" w:hAnchor="margin" w:xAlign="center" w:y="1"/>
      <w:rPr>
        <w:rStyle w:val="a9"/>
        <w:rFonts w:ascii="Times New Roman" w:hAnsi="Times New Roman" w:cs="Times New Roman"/>
        <w:sz w:val="24"/>
      </w:rPr>
    </w:pPr>
    <w:r w:rsidRPr="00EA7ABD">
      <w:rPr>
        <w:rStyle w:val="a9"/>
        <w:rFonts w:ascii="Times New Roman" w:hAnsi="Times New Roman" w:cs="Times New Roman"/>
        <w:sz w:val="24"/>
      </w:rPr>
      <w:fldChar w:fldCharType="begin"/>
    </w:r>
    <w:r w:rsidRPr="00EA7ABD">
      <w:rPr>
        <w:rStyle w:val="a9"/>
        <w:rFonts w:ascii="Times New Roman" w:hAnsi="Times New Roman" w:cs="Times New Roman"/>
        <w:sz w:val="24"/>
      </w:rPr>
      <w:instrText xml:space="preserve">PAGE  </w:instrText>
    </w:r>
    <w:r w:rsidRPr="00EA7ABD">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EA7ABD">
      <w:rPr>
        <w:rStyle w:val="a9"/>
        <w:rFonts w:ascii="Times New Roman" w:hAnsi="Times New Roman" w:cs="Times New Roman"/>
        <w:sz w:val="24"/>
      </w:rPr>
      <w:fldChar w:fldCharType="end"/>
    </w:r>
  </w:p>
  <w:p w:rsidR="00EA7ABD" w:rsidRPr="00EA7ABD" w:rsidRDefault="00EA7ABD">
    <w:pPr>
      <w:pStyle w:val="a5"/>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ABD" w:rsidRDefault="00EA7AB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A7ABD"/>
    <w:rsid w:val="000855B0"/>
    <w:rsid w:val="009B2D86"/>
    <w:rsid w:val="00EA7A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5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7ABD"/>
    <w:rPr>
      <w:color w:val="154C94"/>
      <w:u w:val="single"/>
    </w:rPr>
  </w:style>
  <w:style w:type="character" w:styleId="a4">
    <w:name w:val="FollowedHyperlink"/>
    <w:basedOn w:val="a0"/>
    <w:uiPriority w:val="99"/>
    <w:semiHidden/>
    <w:unhideWhenUsed/>
    <w:rsid w:val="00EA7ABD"/>
    <w:rPr>
      <w:color w:val="154C94"/>
      <w:u w:val="single"/>
    </w:rPr>
  </w:style>
  <w:style w:type="paragraph" w:customStyle="1" w:styleId="part">
    <w:name w:val="part"/>
    <w:basedOn w:val="a"/>
    <w:rsid w:val="00EA7AB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article">
    <w:name w:val="article"/>
    <w:basedOn w:val="a"/>
    <w:rsid w:val="00EA7ABD"/>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EA7AB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EA7ABD"/>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EA7ABD"/>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EA7AB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EA7ABD"/>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EA7ABD"/>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EA7ABD"/>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EA7ABD"/>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EA7ABD"/>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EA7AB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EA7ABD"/>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EA7ABD"/>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EA7ABD"/>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EA7ABD"/>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EA7A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EA7A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EA7A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EA7ABD"/>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EA7ABD"/>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EA7ABD"/>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EA7A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EA7AB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EA7ABD"/>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EA7ABD"/>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EA7ABD"/>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EA7ABD"/>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EA7ABD"/>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EA7ABD"/>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EA7ABD"/>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EA7AB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EA7AB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EA7ABD"/>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EA7ABD"/>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EA7AB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EA7ABD"/>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EA7ABD"/>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EA7ABD"/>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EA7ABD"/>
    <w:pPr>
      <w:spacing w:after="28" w:line="240" w:lineRule="auto"/>
    </w:pPr>
    <w:rPr>
      <w:rFonts w:ascii="Times New Roman" w:eastAsiaTheme="minorEastAsia" w:hAnsi="Times New Roman" w:cs="Times New Roman"/>
      <w:lang w:eastAsia="ru-RU"/>
    </w:rPr>
  </w:style>
  <w:style w:type="paragraph" w:customStyle="1" w:styleId="cap1">
    <w:name w:val="cap1"/>
    <w:basedOn w:val="a"/>
    <w:rsid w:val="00EA7ABD"/>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EA7ABD"/>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EA7A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EA7ABD"/>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EA7ABD"/>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EA7ABD"/>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EA7ABD"/>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EA7ABD"/>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EA7ABD"/>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EA7A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EA7ABD"/>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EA7ABD"/>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EA7ABD"/>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EA7ABD"/>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EA7ABD"/>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EA7ABD"/>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EA7ABD"/>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EA7A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EA7ABD"/>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EA7AB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EA7ABD"/>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EA7ABD"/>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EA7ABD"/>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EA7ABD"/>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EA7ABD"/>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EA7ABD"/>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EA7ABD"/>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EA7ABD"/>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EA7ABD"/>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EA7ABD"/>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EA7ABD"/>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EA7ABD"/>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EA7ABD"/>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EA7ABD"/>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EA7A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EA7ABD"/>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dopinfo">
    <w:name w:val="dopinfo"/>
    <w:basedOn w:val="a"/>
    <w:rsid w:val="00EA7ABD"/>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EA7ABD"/>
    <w:rPr>
      <w:rFonts w:ascii="Times New Roman" w:hAnsi="Times New Roman" w:cs="Times New Roman" w:hint="default"/>
      <w:caps/>
    </w:rPr>
  </w:style>
  <w:style w:type="character" w:customStyle="1" w:styleId="promulgator">
    <w:name w:val="promulgator"/>
    <w:basedOn w:val="a0"/>
    <w:rsid w:val="00EA7ABD"/>
    <w:rPr>
      <w:rFonts w:ascii="Times New Roman" w:hAnsi="Times New Roman" w:cs="Times New Roman" w:hint="default"/>
      <w:caps/>
    </w:rPr>
  </w:style>
  <w:style w:type="character" w:customStyle="1" w:styleId="datepr">
    <w:name w:val="datepr"/>
    <w:basedOn w:val="a0"/>
    <w:rsid w:val="00EA7ABD"/>
    <w:rPr>
      <w:rFonts w:ascii="Times New Roman" w:hAnsi="Times New Roman" w:cs="Times New Roman" w:hint="default"/>
    </w:rPr>
  </w:style>
  <w:style w:type="character" w:customStyle="1" w:styleId="datecity">
    <w:name w:val="datecity"/>
    <w:basedOn w:val="a0"/>
    <w:rsid w:val="00EA7ABD"/>
    <w:rPr>
      <w:rFonts w:ascii="Times New Roman" w:hAnsi="Times New Roman" w:cs="Times New Roman" w:hint="default"/>
      <w:sz w:val="24"/>
      <w:szCs w:val="24"/>
    </w:rPr>
  </w:style>
  <w:style w:type="character" w:customStyle="1" w:styleId="datereg">
    <w:name w:val="datereg"/>
    <w:basedOn w:val="a0"/>
    <w:rsid w:val="00EA7ABD"/>
    <w:rPr>
      <w:rFonts w:ascii="Times New Roman" w:hAnsi="Times New Roman" w:cs="Times New Roman" w:hint="default"/>
    </w:rPr>
  </w:style>
  <w:style w:type="character" w:customStyle="1" w:styleId="number">
    <w:name w:val="number"/>
    <w:basedOn w:val="a0"/>
    <w:rsid w:val="00EA7ABD"/>
    <w:rPr>
      <w:rFonts w:ascii="Times New Roman" w:hAnsi="Times New Roman" w:cs="Times New Roman" w:hint="default"/>
    </w:rPr>
  </w:style>
  <w:style w:type="character" w:customStyle="1" w:styleId="bigsimbol">
    <w:name w:val="bigsimbol"/>
    <w:basedOn w:val="a0"/>
    <w:rsid w:val="00EA7ABD"/>
    <w:rPr>
      <w:rFonts w:ascii="Times New Roman" w:hAnsi="Times New Roman" w:cs="Times New Roman" w:hint="default"/>
      <w:caps/>
    </w:rPr>
  </w:style>
  <w:style w:type="character" w:customStyle="1" w:styleId="razr">
    <w:name w:val="razr"/>
    <w:basedOn w:val="a0"/>
    <w:rsid w:val="00EA7ABD"/>
    <w:rPr>
      <w:rFonts w:ascii="Times New Roman" w:hAnsi="Times New Roman" w:cs="Times New Roman" w:hint="default"/>
      <w:spacing w:val="30"/>
    </w:rPr>
  </w:style>
  <w:style w:type="character" w:customStyle="1" w:styleId="onesymbol">
    <w:name w:val="onesymbol"/>
    <w:basedOn w:val="a0"/>
    <w:rsid w:val="00EA7ABD"/>
    <w:rPr>
      <w:rFonts w:ascii="Symbol" w:hAnsi="Symbol" w:hint="default"/>
    </w:rPr>
  </w:style>
  <w:style w:type="character" w:customStyle="1" w:styleId="onewind3">
    <w:name w:val="onewind3"/>
    <w:basedOn w:val="a0"/>
    <w:rsid w:val="00EA7ABD"/>
    <w:rPr>
      <w:rFonts w:ascii="Wingdings 3" w:hAnsi="Wingdings 3" w:hint="default"/>
    </w:rPr>
  </w:style>
  <w:style w:type="character" w:customStyle="1" w:styleId="onewind2">
    <w:name w:val="onewind2"/>
    <w:basedOn w:val="a0"/>
    <w:rsid w:val="00EA7ABD"/>
    <w:rPr>
      <w:rFonts w:ascii="Wingdings 2" w:hAnsi="Wingdings 2" w:hint="default"/>
    </w:rPr>
  </w:style>
  <w:style w:type="character" w:customStyle="1" w:styleId="onewind">
    <w:name w:val="onewind"/>
    <w:basedOn w:val="a0"/>
    <w:rsid w:val="00EA7ABD"/>
    <w:rPr>
      <w:rFonts w:ascii="Wingdings" w:hAnsi="Wingdings" w:hint="default"/>
    </w:rPr>
  </w:style>
  <w:style w:type="character" w:customStyle="1" w:styleId="rednoun">
    <w:name w:val="rednoun"/>
    <w:basedOn w:val="a0"/>
    <w:rsid w:val="00EA7ABD"/>
  </w:style>
  <w:style w:type="character" w:customStyle="1" w:styleId="post">
    <w:name w:val="post"/>
    <w:basedOn w:val="a0"/>
    <w:rsid w:val="00EA7ABD"/>
    <w:rPr>
      <w:rFonts w:ascii="Times New Roman" w:hAnsi="Times New Roman" w:cs="Times New Roman" w:hint="default"/>
      <w:b/>
      <w:bCs/>
      <w:sz w:val="22"/>
      <w:szCs w:val="22"/>
    </w:rPr>
  </w:style>
  <w:style w:type="character" w:customStyle="1" w:styleId="pers">
    <w:name w:val="pers"/>
    <w:basedOn w:val="a0"/>
    <w:rsid w:val="00EA7ABD"/>
    <w:rPr>
      <w:rFonts w:ascii="Times New Roman" w:hAnsi="Times New Roman" w:cs="Times New Roman" w:hint="default"/>
      <w:b/>
      <w:bCs/>
      <w:sz w:val="22"/>
      <w:szCs w:val="22"/>
    </w:rPr>
  </w:style>
  <w:style w:type="character" w:customStyle="1" w:styleId="arabic">
    <w:name w:val="arabic"/>
    <w:basedOn w:val="a0"/>
    <w:rsid w:val="00EA7ABD"/>
    <w:rPr>
      <w:rFonts w:ascii="Times New Roman" w:hAnsi="Times New Roman" w:cs="Times New Roman" w:hint="default"/>
    </w:rPr>
  </w:style>
  <w:style w:type="character" w:customStyle="1" w:styleId="articlec">
    <w:name w:val="articlec"/>
    <w:basedOn w:val="a0"/>
    <w:rsid w:val="00EA7ABD"/>
    <w:rPr>
      <w:rFonts w:ascii="Times New Roman" w:hAnsi="Times New Roman" w:cs="Times New Roman" w:hint="default"/>
      <w:b/>
      <w:bCs/>
    </w:rPr>
  </w:style>
  <w:style w:type="character" w:customStyle="1" w:styleId="roman">
    <w:name w:val="roman"/>
    <w:basedOn w:val="a0"/>
    <w:rsid w:val="00EA7ABD"/>
    <w:rPr>
      <w:rFonts w:ascii="Arial" w:hAnsi="Arial" w:cs="Arial" w:hint="default"/>
    </w:rPr>
  </w:style>
  <w:style w:type="table" w:customStyle="1" w:styleId="tablencpi">
    <w:name w:val="tablencpi"/>
    <w:basedOn w:val="a1"/>
    <w:rsid w:val="00EA7ABD"/>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semiHidden/>
    <w:unhideWhenUsed/>
    <w:rsid w:val="00EA7AB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A7ABD"/>
  </w:style>
  <w:style w:type="paragraph" w:styleId="a7">
    <w:name w:val="footer"/>
    <w:basedOn w:val="a"/>
    <w:link w:val="a8"/>
    <w:uiPriority w:val="99"/>
    <w:semiHidden/>
    <w:unhideWhenUsed/>
    <w:rsid w:val="00EA7AB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A7ABD"/>
  </w:style>
  <w:style w:type="character" w:styleId="a9">
    <w:name w:val="page number"/>
    <w:basedOn w:val="a0"/>
    <w:uiPriority w:val="99"/>
    <w:semiHidden/>
    <w:unhideWhenUsed/>
    <w:rsid w:val="00EA7ABD"/>
  </w:style>
  <w:style w:type="table" w:styleId="aa">
    <w:name w:val="Table Grid"/>
    <w:basedOn w:val="a1"/>
    <w:uiPriority w:val="59"/>
    <w:rsid w:val="00EA7A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9466</Words>
  <Characters>69299</Characters>
  <Application>Microsoft Office Word</Application>
  <DocSecurity>0</DocSecurity>
  <Lines>1872</Lines>
  <Paragraphs>757</Paragraphs>
  <ScaleCrop>false</ScaleCrop>
  <Company/>
  <LinksUpToDate>false</LinksUpToDate>
  <CharactersWithSpaces>78008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PinchukKS</dc:creator>
  <cp:lastModifiedBy>PinchukKS</cp:lastModifiedBy>
  <cp:revision>1</cp:revision>
  <dcterms:created xsi:type="dcterms:W3CDTF">2019-11-13T13:36:00Z</dcterms:created>
  <dcterms:modified xsi:type="dcterms:W3CDTF">2019-11-13T13:37:00Z</dcterms:modified>
</cp:coreProperties>
</file>