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70" w:rsidRDefault="00E66270">
      <w:pPr>
        <w:pStyle w:val="newncpi0"/>
        <w:jc w:val="center"/>
      </w:pPr>
      <w:r>
        <w:rPr>
          <w:rStyle w:val="name"/>
        </w:rPr>
        <w:t>УКАЗ </w:t>
      </w:r>
      <w:r>
        <w:rPr>
          <w:rStyle w:val="promulgator"/>
        </w:rPr>
        <w:t>ПРЕЗИДЕНТА РЕСПУБЛИКИ БЕЛАРУСЬ</w:t>
      </w:r>
    </w:p>
    <w:p w:rsidR="00E66270" w:rsidRDefault="00E66270">
      <w:pPr>
        <w:pStyle w:val="newncpi"/>
        <w:ind w:firstLine="0"/>
        <w:jc w:val="center"/>
      </w:pPr>
      <w:r>
        <w:rPr>
          <w:rStyle w:val="datepr"/>
        </w:rPr>
        <w:t>9 февраля 2012 г.</w:t>
      </w:r>
      <w:r>
        <w:rPr>
          <w:rStyle w:val="number"/>
        </w:rPr>
        <w:t xml:space="preserve"> № 55</w:t>
      </w:r>
    </w:p>
    <w:p w:rsidR="00E66270" w:rsidRDefault="00E66270">
      <w:pPr>
        <w:pStyle w:val="title"/>
      </w:pPr>
      <w:r>
        <w:t>Об утверждении Положения о свободных складах</w:t>
      </w:r>
    </w:p>
    <w:p w:rsidR="00E66270" w:rsidRDefault="00E66270">
      <w:pPr>
        <w:pStyle w:val="changei"/>
      </w:pPr>
      <w:r>
        <w:t>Изменения и дополнения:</w:t>
      </w:r>
    </w:p>
    <w:p w:rsidR="00E66270" w:rsidRDefault="00E66270">
      <w:pPr>
        <w:pStyle w:val="changeadd"/>
      </w:pPr>
      <w:r>
        <w:t>Указ Президента Республики Беларусь от 3 января 2014 г. № 1 (Национальный правовой Интернет-портал Республики Беларусь, 05.01.2014, 1/14723) &lt;P31400001&gt;;</w:t>
      </w:r>
    </w:p>
    <w:p w:rsidR="00E66270" w:rsidRDefault="00E66270">
      <w:pPr>
        <w:pStyle w:val="changeadd"/>
      </w:pPr>
      <w:r>
        <w:t>Указ Президента Республики Беларусь от 22 декабря 2018 г. № 490 (Национальный правовой Интернет-портал Республики Беларусь, 28.12.2018, 1/18084) &lt;P31800490&gt;</w:t>
      </w:r>
    </w:p>
    <w:p w:rsidR="00E66270" w:rsidRDefault="00E66270">
      <w:pPr>
        <w:pStyle w:val="newncpi"/>
      </w:pPr>
      <w:r>
        <w:t> </w:t>
      </w:r>
    </w:p>
    <w:p w:rsidR="00E66270" w:rsidRDefault="00E66270">
      <w:pPr>
        <w:pStyle w:val="preamble"/>
      </w:pPr>
      <w:r>
        <w:t xml:space="preserve">В целях реализации в Республике Беларусь Договора о Таможенном кодексе Евразийского экономического союза от 11 апреля 2017 года, создания условий для развития свободных складов </w:t>
      </w:r>
      <w:r>
        <w:rPr>
          <w:rStyle w:val="razr"/>
        </w:rPr>
        <w:t>постановляю:</w:t>
      </w:r>
    </w:p>
    <w:p w:rsidR="00E66270" w:rsidRDefault="00E66270">
      <w:pPr>
        <w:pStyle w:val="point"/>
      </w:pPr>
      <w:r>
        <w:t>1. Утвердить прилагаемое Положение о свободных складах.</w:t>
      </w:r>
    </w:p>
    <w:p w:rsidR="00E66270" w:rsidRDefault="00E66270">
      <w:pPr>
        <w:pStyle w:val="point"/>
      </w:pPr>
      <w:r>
        <w:t>2. Признать утратившими силу:</w:t>
      </w:r>
    </w:p>
    <w:p w:rsidR="00E66270" w:rsidRDefault="00E66270">
      <w:pPr>
        <w:pStyle w:val="newncpi"/>
      </w:pPr>
      <w:r>
        <w:t>Указ Президента Республики Беларусь от 24 ноября 2005 г. № 545 «Об утверждении Положения о свободных складах» (Национальный реестр правовых актов Республики Беларусь, 2005 г., № 188, 1/6944);</w:t>
      </w:r>
    </w:p>
    <w:p w:rsidR="00E66270" w:rsidRDefault="00E66270">
      <w:pPr>
        <w:pStyle w:val="newncpi"/>
      </w:pPr>
      <w:r>
        <w:t>Указ Президента Республики Беларусь от 15 октября 2007 г. № 512 «О внесении изменений и дополнений в Указ Президента Республики Беларусь от 24 ноября 2005 г. № 545» (Национальный реестр правовых актов Республики Беларусь, 2007 г., № 250, 1/9011);</w:t>
      </w:r>
    </w:p>
    <w:p w:rsidR="00E66270" w:rsidRDefault="00E66270">
      <w:pPr>
        <w:pStyle w:val="newncpi"/>
      </w:pPr>
      <w:r>
        <w:t>подпункт 3.4 пункта 3 Указа Президента Республики Беларусь от 25 октября 2007 г. № 534 «О мерах по совершенствованию охранной деятельности» (Национальный реестр правовых актов Республики Беларусь, 2007 г., № 262, 1/9048).</w:t>
      </w:r>
    </w:p>
    <w:p w:rsidR="00E66270" w:rsidRDefault="00E66270">
      <w:pPr>
        <w:pStyle w:val="point"/>
      </w:pPr>
      <w:r>
        <w:t>3.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E66270" w:rsidRDefault="00E66270">
      <w:pPr>
        <w:pStyle w:val="point"/>
      </w:pPr>
      <w:r>
        <w:t>4. Контроль за выполнением настоящего Указа возложить на Комитет государственного контроля.</w:t>
      </w:r>
    </w:p>
    <w:p w:rsidR="00E66270" w:rsidRDefault="00E66270">
      <w:pPr>
        <w:pStyle w:val="point"/>
      </w:pPr>
      <w:r>
        <w:t>5. Настоящий Указ вступает в силу через 10 дней после его официального опубликования, за исключением пункта 3 и настоящего пункта, вступающих в силу со дня официального опубликования данного Указа.</w:t>
      </w:r>
    </w:p>
    <w:p w:rsidR="00E66270" w:rsidRDefault="00E66270">
      <w:pPr>
        <w:pStyle w:val="newncpi"/>
      </w:pPr>
      <w:r>
        <w:t> </w:t>
      </w:r>
    </w:p>
    <w:tbl>
      <w:tblPr>
        <w:tblStyle w:val="tablencpi"/>
        <w:tblW w:w="5000" w:type="pct"/>
        <w:tblLook w:val="04A0"/>
      </w:tblPr>
      <w:tblGrid>
        <w:gridCol w:w="4699"/>
        <w:gridCol w:w="4699"/>
      </w:tblGrid>
      <w:tr w:rsidR="00E66270">
        <w:tc>
          <w:tcPr>
            <w:tcW w:w="2500" w:type="pct"/>
            <w:tcMar>
              <w:top w:w="0" w:type="dxa"/>
              <w:left w:w="6" w:type="dxa"/>
              <w:bottom w:w="0" w:type="dxa"/>
              <w:right w:w="6" w:type="dxa"/>
            </w:tcMar>
            <w:vAlign w:val="bottom"/>
            <w:hideMark/>
          </w:tcPr>
          <w:p w:rsidR="00E66270" w:rsidRDefault="00E6627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66270" w:rsidRDefault="00E66270">
            <w:pPr>
              <w:pStyle w:val="newncpi0"/>
              <w:jc w:val="right"/>
            </w:pPr>
            <w:r>
              <w:rPr>
                <w:rStyle w:val="pers"/>
              </w:rPr>
              <w:t>А.Лукашенко</w:t>
            </w:r>
          </w:p>
        </w:tc>
      </w:tr>
    </w:tbl>
    <w:p w:rsidR="00E66270" w:rsidRDefault="00E66270">
      <w:pPr>
        <w:pStyle w:val="newncpi"/>
      </w:pPr>
      <w:r>
        <w:t> </w:t>
      </w:r>
    </w:p>
    <w:tbl>
      <w:tblPr>
        <w:tblStyle w:val="tablencpi"/>
        <w:tblW w:w="5000" w:type="pct"/>
        <w:tblLook w:val="04A0"/>
      </w:tblPr>
      <w:tblGrid>
        <w:gridCol w:w="7048"/>
        <w:gridCol w:w="2350"/>
      </w:tblGrid>
      <w:tr w:rsidR="00E66270">
        <w:tc>
          <w:tcPr>
            <w:tcW w:w="3750" w:type="pct"/>
            <w:tcMar>
              <w:top w:w="0" w:type="dxa"/>
              <w:left w:w="6" w:type="dxa"/>
              <w:bottom w:w="0" w:type="dxa"/>
              <w:right w:w="6" w:type="dxa"/>
            </w:tcMar>
            <w:hideMark/>
          </w:tcPr>
          <w:p w:rsidR="00E66270" w:rsidRDefault="00E66270">
            <w:pPr>
              <w:pStyle w:val="newncpi"/>
            </w:pPr>
            <w:r>
              <w:t> </w:t>
            </w:r>
          </w:p>
        </w:tc>
        <w:tc>
          <w:tcPr>
            <w:tcW w:w="1250" w:type="pct"/>
            <w:tcMar>
              <w:top w:w="0" w:type="dxa"/>
              <w:left w:w="6" w:type="dxa"/>
              <w:bottom w:w="0" w:type="dxa"/>
              <w:right w:w="6" w:type="dxa"/>
            </w:tcMar>
            <w:hideMark/>
          </w:tcPr>
          <w:p w:rsidR="00E66270" w:rsidRDefault="00E66270">
            <w:pPr>
              <w:pStyle w:val="capu1"/>
            </w:pPr>
            <w:r>
              <w:t>УТВЕРЖДЕНО</w:t>
            </w:r>
          </w:p>
          <w:p w:rsidR="00E66270" w:rsidRDefault="00E66270">
            <w:pPr>
              <w:pStyle w:val="cap1"/>
            </w:pPr>
            <w:r>
              <w:t>Указ Президента</w:t>
            </w:r>
            <w:r>
              <w:br/>
              <w:t>Республики Беларусь</w:t>
            </w:r>
          </w:p>
          <w:p w:rsidR="00E66270" w:rsidRDefault="00E66270">
            <w:pPr>
              <w:pStyle w:val="cap1"/>
            </w:pPr>
            <w:r>
              <w:t>09.02.2012 № 55</w:t>
            </w:r>
          </w:p>
        </w:tc>
      </w:tr>
    </w:tbl>
    <w:p w:rsidR="00E66270" w:rsidRDefault="00E66270">
      <w:pPr>
        <w:pStyle w:val="titleu"/>
      </w:pPr>
      <w:r>
        <w:t>ПОЛОЖЕНИЕ</w:t>
      </w:r>
      <w:r>
        <w:br/>
        <w:t>о свободных складах</w:t>
      </w:r>
    </w:p>
    <w:p w:rsidR="00E66270" w:rsidRDefault="00E66270">
      <w:pPr>
        <w:pStyle w:val="chapter"/>
      </w:pPr>
      <w:r>
        <w:t>ГЛАВА 1</w:t>
      </w:r>
      <w:r>
        <w:br/>
        <w:t>ОБЩИЕ ПОЛОЖЕНИЯ</w:t>
      </w:r>
    </w:p>
    <w:p w:rsidR="00E66270" w:rsidRDefault="00E66270">
      <w:pPr>
        <w:pStyle w:val="point"/>
      </w:pPr>
      <w:r>
        <w:t>1. Настоящим Положением регулируются:</w:t>
      </w:r>
    </w:p>
    <w:p w:rsidR="00E66270" w:rsidRDefault="00E66270">
      <w:pPr>
        <w:pStyle w:val="newncpi"/>
      </w:pPr>
      <w:r>
        <w:t xml:space="preserve">условия и порядок включения юридических лиц, заинтересованных в осуществлении деятельности в качестве владельца свободного склада, в реестр владельцев свободных </w:t>
      </w:r>
      <w:r>
        <w:lastRenderedPageBreak/>
        <w:t>складов и исключения из этого реестра, а также порядок приостановления деятельности в качестве владельца свободного склада и ее возобновления;</w:t>
      </w:r>
    </w:p>
    <w:p w:rsidR="00E66270" w:rsidRDefault="00E66270">
      <w:pPr>
        <w:pStyle w:val="newncpi"/>
      </w:pPr>
      <w:r>
        <w:t>порядок ведения реестра владельцев свободных складов;</w:t>
      </w:r>
    </w:p>
    <w:p w:rsidR="00E66270" w:rsidRDefault="00E66270">
      <w:pPr>
        <w:pStyle w:val="newncpi"/>
      </w:pPr>
      <w:r>
        <w:t>требования к обустройству, оборудованию и функционированию свободного склада;</w:t>
      </w:r>
    </w:p>
    <w:p w:rsidR="00E66270" w:rsidRDefault="00E66270">
      <w:pPr>
        <w:pStyle w:val="newncpi"/>
      </w:pPr>
      <w:r>
        <w:t>обязанности владельца свободного склада и условия осуществления деятельности в качестве владельца свободного склада;</w:t>
      </w:r>
    </w:p>
    <w:p w:rsidR="00E66270" w:rsidRDefault="00E66270">
      <w:pPr>
        <w:pStyle w:val="newncpi"/>
      </w:pPr>
      <w:r>
        <w:t>отдельные вопросы совершения операций с товарами, помещаемыми (помещенными) под таможенную процедуру свободного склада и (или) находящимися на свободном складе.</w:t>
      </w:r>
    </w:p>
    <w:p w:rsidR="00E66270" w:rsidRDefault="00E66270">
      <w:pPr>
        <w:pStyle w:val="point"/>
      </w:pPr>
      <w:r>
        <w:t>2. В настоящем Положении используются основные термины и их определения в значениях, установленных Таможенным кодексом Евразийского экономического союза, законодательством Республики Беларусь, а также следующие термины и их определения:</w:t>
      </w:r>
    </w:p>
    <w:p w:rsidR="00E66270" w:rsidRDefault="00E66270">
      <w:pPr>
        <w:pStyle w:val="newncpi"/>
      </w:pPr>
      <w:r>
        <w:t>заинтересованное лицо – юридическое лицо, заинтересованное в осуществлении деятельности в качестве владельца свободного склада;</w:t>
      </w:r>
    </w:p>
    <w:p w:rsidR="00E66270" w:rsidRDefault="00E66270">
      <w:pPr>
        <w:pStyle w:val="newncpi"/>
      </w:pPr>
      <w:r>
        <w:t>инженерно-технические средства – ограждения, системы сигнализации, средства видеонаблюдения, а также иные средства, необходимые для обеспечения контроля за товарами и обнаружения несанкционированного их перемещения через периметр охраняемой зоны;</w:t>
      </w:r>
    </w:p>
    <w:p w:rsidR="00E66270" w:rsidRDefault="00E66270">
      <w:pPr>
        <w:pStyle w:val="newncpi"/>
      </w:pPr>
      <w:r>
        <w:t>реестр владельцев свободных складов (далее – реестр) – совокупность данных, формируемых Государственным таможенным комитетом, о владельцах свободных складов.</w:t>
      </w:r>
    </w:p>
    <w:p w:rsidR="00E66270" w:rsidRDefault="00E66270">
      <w:pPr>
        <w:pStyle w:val="point"/>
      </w:pPr>
      <w:r>
        <w:t>3. На территории свободного склада допускается временное хранение товаров, предназначенных для помещения под таможенную процедуру свободного склада и последующего нахождения на этом складе в соответствии с такой таможенной процедурой.</w:t>
      </w:r>
    </w:p>
    <w:p w:rsidR="00E66270" w:rsidRDefault="00E66270">
      <w:pPr>
        <w:pStyle w:val="point"/>
      </w:pPr>
      <w:r>
        <w:t>4. Свободные склады могут использоваться также для хранения товаров, задержанных либо изъятых таможенными органами в соответствии с законодательством Республики Беларусь.</w:t>
      </w:r>
    </w:p>
    <w:p w:rsidR="00E66270" w:rsidRDefault="00E66270">
      <w:pPr>
        <w:pStyle w:val="newncpi"/>
      </w:pPr>
      <w:r>
        <w:t>При помещении товаров на свободный склад таможенными органами вознаграждение за хранение и возмещение убытков владельцам свободных складов осуществляются за счет лиц, определенных законодательством Республики Беларусь.</w:t>
      </w:r>
    </w:p>
    <w:p w:rsidR="00E66270" w:rsidRDefault="00E66270">
      <w:pPr>
        <w:pStyle w:val="point"/>
      </w:pPr>
      <w:r>
        <w:t>5. Юридические лица вправе осуществлять деятельность в качестве владельца свободного склада после включения в реестр.</w:t>
      </w:r>
    </w:p>
    <w:p w:rsidR="00E66270" w:rsidRDefault="00E66270">
      <w:pPr>
        <w:pStyle w:val="point"/>
      </w:pPr>
      <w:r>
        <w:t>6. Осуществление предпринимательской деятельности в качестве владельца свободного склада лицами, не включенными в реестр, запрещено и влечет ответственность в соответствии с законодательными актами Республики Беларусь.</w:t>
      </w:r>
    </w:p>
    <w:p w:rsidR="00E66270" w:rsidRDefault="00E66270">
      <w:pPr>
        <w:pStyle w:val="point"/>
      </w:pPr>
      <w:r>
        <w:t>7. Право на включение в реестр имеют юридические лица с местом нахождения в Республике Беларусь, созданные в соответствии с законодательством Республики Беларусь.</w:t>
      </w:r>
    </w:p>
    <w:p w:rsidR="00E66270" w:rsidRDefault="00E66270">
      <w:pPr>
        <w:pStyle w:val="newncpi"/>
      </w:pPr>
      <w:r>
        <w:t>Право на включение в реестр может быть реализовано при соблюдении установленных Таможенным кодексом Евразийского экономического союза и настоящим Положением условий включения в реестр.</w:t>
      </w:r>
    </w:p>
    <w:p w:rsidR="00E66270" w:rsidRDefault="00E66270">
      <w:pPr>
        <w:pStyle w:val="point"/>
      </w:pPr>
      <w:r>
        <w:t>8. Включение юридического лица в реестр и исключение из него, а также приостановление деятельности в качестве владельца свободного склада и ее возобновление осуществляются Государственным таможенным комитетом в соответствии с настоящим Положением по решению Президента Республики Беларусь о согласии на включение в этот реестр или исключение из него, на приостановление деятельности в качестве владельца свободного склада или ее возобновление.</w:t>
      </w:r>
    </w:p>
    <w:p w:rsidR="00E66270" w:rsidRDefault="00E66270">
      <w:pPr>
        <w:pStyle w:val="chapter"/>
      </w:pPr>
      <w:r>
        <w:t>ГЛАВА 2</w:t>
      </w:r>
      <w:r>
        <w:br/>
        <w:t>УСЛОВИЯ И ПОРЯДОК ВКЛЮЧЕНИЯ В РЕЕСТР</w:t>
      </w:r>
    </w:p>
    <w:p w:rsidR="00E66270" w:rsidRDefault="00E66270">
      <w:pPr>
        <w:pStyle w:val="point"/>
      </w:pPr>
      <w:r>
        <w:t>9. Заинтересованное лицо включается в реестр при соблюдении следующих условий:</w:t>
      </w:r>
    </w:p>
    <w:p w:rsidR="00E66270" w:rsidRDefault="00E66270">
      <w:pPr>
        <w:pStyle w:val="underpoint"/>
      </w:pPr>
      <w:r>
        <w:lastRenderedPageBreak/>
        <w:t>9.1. осуществление заинтересованным лицом внешнеторговой деятельности в течение не менее трех лет, в том числе с учетом реорганизации, на день обращения в Государственный таможенный комитет с заявлением о включении в реестр (далее, если не предусмотрено иное, – заявление);</w:t>
      </w:r>
    </w:p>
    <w:p w:rsidR="00E66270" w:rsidRDefault="00E66270">
      <w:pPr>
        <w:pStyle w:val="underpoint"/>
      </w:pPr>
      <w:r>
        <w:t>9.2.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требованиям, установленным в пунктах 39–41 настоящего Положения. Если сооружения, помещения (части помещений) и (или) открытые площадки находятся в аренде на день подачи заявления, договор аренды в отношении таких сооружений, помещений (частей помещений) и (или) открытых площадок должен быть заключен на срок не менее трех лет.</w:t>
      </w:r>
    </w:p>
    <w:p w:rsidR="00E66270" w:rsidRDefault="00E66270">
      <w:pPr>
        <w:pStyle w:val="newncpi"/>
      </w:pPr>
      <w:r>
        <w:t>Общая площадь находящихся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должна быть не менее одной тысячи квадратных метров, если такие сооружения, помещения (части помещений) и (или) открытые площадки предназначены для размещения и осуществления на их территории торговли либо совершения иных сделок по передаче прав владения, пользования и (или) распоряжения со следующими иностранными товарами:</w:t>
      </w:r>
    </w:p>
    <w:p w:rsidR="00E66270" w:rsidRDefault="00E66270">
      <w:pPr>
        <w:pStyle w:val="newncpi"/>
      </w:pPr>
      <w:r>
        <w:t>транспортные средства товарных позиций 8702–8704, 8711 единой Товарной номенклатуры внешнеэкономической деятельности Евразийского экономического союза;</w:t>
      </w:r>
    </w:p>
    <w:p w:rsidR="00E66270" w:rsidRDefault="00E66270">
      <w:pPr>
        <w:pStyle w:val="newncpi"/>
      </w:pPr>
      <w:r>
        <w:t>кузова и двигатели к товарам, указанным в абзаце втором настоящей части;</w:t>
      </w:r>
    </w:p>
    <w:p w:rsidR="00E66270" w:rsidRDefault="00E66270">
      <w:pPr>
        <w:pStyle w:val="newncpi"/>
      </w:pPr>
      <w:r>
        <w:t>прицепы товарной позиции 8716 единой Товарной номенклатуры внешнеэкономической деятельности Евразийского экономического союза;</w:t>
      </w:r>
    </w:p>
    <w:p w:rsidR="00E66270" w:rsidRDefault="00E66270">
      <w:pPr>
        <w:pStyle w:val="underpoint"/>
      </w:pPr>
      <w:r>
        <w:t>9.3. наличие у заинтересованного лица на день обращения с заявлением в собственности, хозяйственном ведении или оперативном управлении основных средств (фондов) остаточной стоимостью не менее ста тысяч базовых величин;</w:t>
      </w:r>
    </w:p>
    <w:p w:rsidR="00E66270" w:rsidRDefault="00E66270">
      <w:pPr>
        <w:pStyle w:val="underpoint"/>
      </w:pPr>
      <w:r>
        <w:t>9.4. отсутствие на день обращения с заявлением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 а также задолженности по уплате иных налогов, сборов (пошлин) и пеней;</w:t>
      </w:r>
    </w:p>
    <w:p w:rsidR="00E66270" w:rsidRDefault="00E66270">
      <w:pPr>
        <w:pStyle w:val="underpoint"/>
      </w:pPr>
      <w:r>
        <w:t>9.5. отсутствие в течение одного года до дня регистрации таможенным органом заявления фактов привлечения заинтересованного лица к административной ответственности за административные таможенные правонарушения, повлекшие конфискацию товаров, и (или) взыскание их стоимости, и (или) наложение административных штрафов на общую сумму не менее двухсот пятидесяти базовых величин;</w:t>
      </w:r>
    </w:p>
    <w:p w:rsidR="00E66270" w:rsidRDefault="00E66270">
      <w:pPr>
        <w:pStyle w:val="underpoint"/>
      </w:pPr>
      <w:r>
        <w:t>9.6. наличие отвечающих требованиям, установленным законодательством Республики Беларусь, систем учета товаров, позволяющих сопоставлять сведения, представленные таможенным органам при совершении таможенных операций, со сведениями о проведении хозяйственных операций, в том числе информационных систем, информационных технологий и средств их обеспечения, используемых для представления отчетности о совершенных таможенных операциях.</w:t>
      </w:r>
    </w:p>
    <w:p w:rsidR="00E66270" w:rsidRDefault="00E66270">
      <w:pPr>
        <w:pStyle w:val="point"/>
      </w:pPr>
      <w:r>
        <w:t>10. Для включения в реестр заинтересованное лицо представляет в Государственный таможенный комитет:</w:t>
      </w:r>
    </w:p>
    <w:p w:rsidR="00E66270" w:rsidRDefault="00E66270">
      <w:pPr>
        <w:pStyle w:val="newncpi"/>
      </w:pPr>
      <w:r>
        <w:t>заявление в произвольной форме, подписанное руководителем заинтересованного лица, содержащее сведения, подтверждающие соответствие этого лица условиям, установленным в пункте 9 настоящего Положения, а также сведения о месте расположения сооружений, помещений (частей помещений) и (или) открытых площадок, предназначенных для использования в качестве свободного склада;</w:t>
      </w:r>
    </w:p>
    <w:p w:rsidR="00E66270" w:rsidRDefault="00E66270">
      <w:pPr>
        <w:pStyle w:val="newncpi"/>
      </w:pPr>
      <w:r>
        <w:t xml:space="preserve">учредительные документы заинтересованного лица и документы, подтверждающие государственную регистрацию (устав с имеющимися изменениями и дополнениями, </w:t>
      </w:r>
      <w:r>
        <w:lastRenderedPageBreak/>
        <w:t>учредительный договор с имеющимися изменениями и дополнениями – для заинтересованных лиц, действующих только на основании учредительных договоров, свидетельство о государственной регистрации), а в случае реорганизации – документы, свидетельствующие о реорганизации ранее действовавшего лица;</w:t>
      </w:r>
    </w:p>
    <w:p w:rsidR="00E66270" w:rsidRDefault="00E66270">
      <w:pPr>
        <w:pStyle w:val="newncpi"/>
      </w:pPr>
      <w:r>
        <w:t>документы, подтверждающие, что сооружения, помещения (части помещений) и (или) открытые площадки, предназначенные для использования в качестве свободного склада, находятся у заинтересованного лица в собственности, хозяйственном ведении, оперативном управлении или аренде сроком не менее трех лет до дня обращения с заявлением. В качестве таких документов по каждому объекту, входящему в состав сооружений, помещений (части помещений) и (или) открытых площадок, могут быть представлены договоры купли-продажи либо аренды, технический паспорт и регистрационное удостоверение или свидетельство (удостоверение) о государственной регистрации (выписка из регистрационной книги), государственный акт на земельный участок, или удостоверение на право временного пользования земельным участком, или свидетельство (удостоверение) о государственной регистрации земельного участка, или выписка из регистрационной книги на земельный участок;</w:t>
      </w:r>
    </w:p>
    <w:p w:rsidR="00E66270" w:rsidRDefault="00E66270">
      <w:pPr>
        <w:pStyle w:val="newncpi"/>
      </w:pPr>
      <w:r>
        <w:t>планы-схемы сооружений, помещений (части помещений) и (или) открытых площадок, предназначенных для использования в качестве свободного склада, с указанием общей территории и границ с привязкой к местности (выкопировка из общей схемы территории), всех элементов, входящих в состав таких сооружений, помещений (части помещений) и (или) открытых площадок, с указанием площадей каждого элемента и их функционального назначения, а также подъездных путей, согласованные и заверенные таможенным органом, в зоне оперативной деятельности (в регионе деятельности) которого находятся такие сооружения, помещения (части помещений) и (или) открытые площадки;</w:t>
      </w:r>
    </w:p>
    <w:p w:rsidR="00E66270" w:rsidRDefault="00E66270">
      <w:pPr>
        <w:pStyle w:val="newncpi"/>
      </w:pPr>
      <w:r>
        <w:t>фотографии (вид изнутри и снаружи) сооружений, помещений (части помещений) и (или) открытых площадок, предназначенных для использования в качестве свободного склада;</w:t>
      </w:r>
    </w:p>
    <w:p w:rsidR="00E66270" w:rsidRDefault="00E66270">
      <w:pPr>
        <w:pStyle w:val="newncpi"/>
      </w:pPr>
      <w:r>
        <w:t>аудиторское заключение либо справка ведомственной контрольно-ревизионной службы о наличии (отсутствии) в год выдачи таких документов, но не позднее года, предшествующего году обращения с заявлением, в собственности, хозяйственном ведении или оперативном управлении этого заинтересованного лица основных средств (фондов) остаточной стоимостью не менее ста тысяч базовых величин;</w:t>
      </w:r>
    </w:p>
    <w:p w:rsidR="00E66270" w:rsidRDefault="00E66270">
      <w:pPr>
        <w:pStyle w:val="newncpi"/>
      </w:pPr>
      <w:r>
        <w:t>договор с разработчиками информационных систем, информационных технологий и средств их обеспечения на их сопровождение, а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E66270" w:rsidRDefault="00E66270">
      <w:pPr>
        <w:pStyle w:val="newncpi"/>
      </w:pPr>
      <w:r>
        <w:t>Заявление, указанное в абзаце втором части первой настоящего пункта, может быть подано в письменной или электронной форме.</w:t>
      </w:r>
    </w:p>
    <w:p w:rsidR="00E66270" w:rsidRDefault="00E66270">
      <w:pPr>
        <w:pStyle w:val="newncpi"/>
      </w:pPr>
      <w:r>
        <w:t>В случае представления заявления в письменной форме документы, указанные в абзацах третьем–восьмом части первой настоящего пункта, представляются в виде копий, заверенных заинтересованным лицом.</w:t>
      </w:r>
    </w:p>
    <w:p w:rsidR="00E66270" w:rsidRDefault="00E66270">
      <w:pPr>
        <w:pStyle w:val="newncpi"/>
      </w:pPr>
      <w:r>
        <w:t>В случае представления заявления в электронной форме документы, указанные в абзацах третьем – восьмом части первой настоящего пункта, подлежат представлению в электронной форме, соответствующей оригиналу представляемого документа или его копии, заверенной заинтересованным лицом.</w:t>
      </w:r>
    </w:p>
    <w:p w:rsidR="00E66270" w:rsidRDefault="00E66270">
      <w:pPr>
        <w:pStyle w:val="point"/>
      </w:pPr>
      <w:r>
        <w:t xml:space="preserve">11. Для включения в реестр в целях торговли на территории свободного склада товарами, указанными в абзацах втором–четвертом части второй подпункта 9.2 пункта 9 настоящего Положения, заинтересованное лицо дополнительно к документам, указанным в пункте 10 настоящего Положения, представляет в Государственный таможенный комитет заверенную заинтересованным лицом копию порядка функционирования свободного склада, разработанного заинтересованным лицом и согласованного с </w:t>
      </w:r>
      <w:r>
        <w:lastRenderedPageBreak/>
        <w:t>таможенным органом, в зоне оперативной деятельности (регионе деятельности) которого расположены сооружения, помещения и (или) открытые площадки, предназначенные для использования в качестве свободного склада, в котором должны быть указаны сведения:</w:t>
      </w:r>
    </w:p>
    <w:p w:rsidR="00E66270" w:rsidRDefault="00E66270">
      <w:pPr>
        <w:pStyle w:val="newncpi"/>
      </w:pPr>
      <w:r>
        <w:t>о месте расположения и обустройстве таких сооружений, помещений и (или) открытых площадок (указываются место расположения сооружений, помещений и (или) открытых площадок, сведения об их оборудовании, обустройстве и материально-техническом оснащении, включая полный перечень используемых погрузочно-разгрузочной техники и иных технических средств);</w:t>
      </w:r>
    </w:p>
    <w:p w:rsidR="00E66270" w:rsidRDefault="00E66270">
      <w:pPr>
        <w:pStyle w:val="newncpi"/>
      </w:pPr>
      <w:r>
        <w:t>о времени работы свободного склада;</w:t>
      </w:r>
    </w:p>
    <w:p w:rsidR="00E66270" w:rsidRDefault="00E66270">
      <w:pPr>
        <w:pStyle w:val="newncpi"/>
      </w:pPr>
      <w:r>
        <w:t>о порядке проведения операций с товарами, находящимися на свободном складе;</w:t>
      </w:r>
    </w:p>
    <w:p w:rsidR="00E66270" w:rsidRDefault="00E66270">
      <w:pPr>
        <w:pStyle w:val="newncpi"/>
      </w:pPr>
      <w:r>
        <w:t>о порядке выдачи товаров со свободного склада;</w:t>
      </w:r>
    </w:p>
    <w:p w:rsidR="00E66270" w:rsidRDefault="00E66270">
      <w:pPr>
        <w:pStyle w:val="newncpi"/>
      </w:pPr>
      <w:r>
        <w:t>о лицах, обеспечивающих работу свободного склада, проведение грузовых и иных операций с товарами (с указанием фамилии, собственного имени, отчества, должности).</w:t>
      </w:r>
    </w:p>
    <w:p w:rsidR="00E66270" w:rsidRDefault="00E66270">
      <w:pPr>
        <w:pStyle w:val="newncpi"/>
      </w:pPr>
      <w:r>
        <w:t>В случае представления заявления в электронной форме документы, указанные в абзаце первом части первой настоящего пункта, подлежат представлению в электронной форме, соответствующей оригиналу представляемого документа или его копии, заверенной заинтересованным лицом.</w:t>
      </w:r>
    </w:p>
    <w:p w:rsidR="00E66270" w:rsidRDefault="00E66270">
      <w:pPr>
        <w:pStyle w:val="point"/>
      </w:pPr>
      <w:r>
        <w:t>12. В случае представления заинтересованным лицом документов с нарушением требований, указанных в пунктах 10 и 11 настоящего Положения, Государственный таможенный комитет не позднее пяти рабочих дней со дня, следующего за днем представления заявления и прилагаемых к нему документов, письменно информирует заинтересованное лицо об оставлении заявления без рассмотрения с указанием причин.</w:t>
      </w:r>
    </w:p>
    <w:p w:rsidR="00E66270" w:rsidRDefault="00E66270">
      <w:pPr>
        <w:pStyle w:val="point"/>
      </w:pPr>
      <w:r>
        <w:t>13. Заявление и прилагаемые к нему документы рассматриваются Государственным таможенным комитетом в течение срока, достаточного для проведения проверки содержащихся в них сведений и их соответствия условиям, определенным в Таможенном кодексе Евразийского экономического союза и пунктах 9–11 настоящего Положения, но не более одного месяца со дня, следующего за днем их представления.</w:t>
      </w:r>
    </w:p>
    <w:p w:rsidR="00E66270" w:rsidRDefault="00E66270">
      <w:pPr>
        <w:pStyle w:val="newncpi"/>
      </w:pPr>
      <w:r>
        <w:t>В случае необходимости срок, указанный в части первой настоящего пункта, может быть продлен Государственным таможенным комитетом, но не более чем на один месяц, с информированием об этом заинтересованного лица в письменной форме и указанием причин продления.</w:t>
      </w:r>
    </w:p>
    <w:p w:rsidR="00E66270" w:rsidRDefault="00E66270">
      <w:pPr>
        <w:pStyle w:val="newncpi"/>
      </w:pPr>
      <w:r>
        <w:t>Срок рассмотрения заявления и прилагаемых к нему документов исчисляется со дня, следующего за днем их представления, а срок продления рассмотрения заявления – со дня, следующего за днем истечения срока его рассмотрения.</w:t>
      </w:r>
    </w:p>
    <w:p w:rsidR="00E66270" w:rsidRDefault="00E66270">
      <w:pPr>
        <w:pStyle w:val="point"/>
      </w:pPr>
      <w:r>
        <w:t>14. При рассмотрении заявления и прилагаемых к нему документов Государственный таможенный комитет в подтверждение представленных заинтересованным лицом сведений вправе запрашивать у таможенного органа, в зоне оперативной деятельности (регионе деятельности) которого находится заинтересованное лицо, иных таможенных органов, а также у государственных органов и иных организаций документы, содержащие необходимую информацию о деятельности заинтересованного лица.</w:t>
      </w:r>
    </w:p>
    <w:p w:rsidR="00E66270" w:rsidRDefault="00E66270">
      <w:pPr>
        <w:pStyle w:val="newncpi"/>
      </w:pPr>
      <w:r>
        <w:t>В ходе рассмотрения заявления и прилагаемых к нему документов Государственный таможенный комитет может получать пояснения заинтересованного лица, привлекать специалистов, обладающих специальными знаниями и навыками, а также специалистов других государственных органов и иных организаций в установленном порядке.</w:t>
      </w:r>
    </w:p>
    <w:p w:rsidR="00E66270" w:rsidRDefault="00E66270">
      <w:pPr>
        <w:pStyle w:val="point"/>
      </w:pPr>
      <w:r>
        <w:t xml:space="preserve">15. В случае соответствия заявления и прилагаемых к нему документов, а также содержащихся в них сведений условиям, определенным в Таможенном кодексе Евразийского экономического союза и пунктах 9–11 настоящего Положения, Государственный таможенный комитет готовит и вносит в установленном порядке проект решения Президента Республики Беларусь о согласии на включение заинтересованного лица в реестр, в котором могут определяться дополнительные требования к свободным складам, создание которых заявлено заинтересованным лицом, а также перечень </w:t>
      </w:r>
      <w:r>
        <w:lastRenderedPageBreak/>
        <w:t>операций, совершение которых с товарами, помещенными под таможенную процедуру свободного склада, не допускается.</w:t>
      </w:r>
    </w:p>
    <w:p w:rsidR="00E66270" w:rsidRDefault="00E66270">
      <w:pPr>
        <w:pStyle w:val="newncpi"/>
      </w:pPr>
      <w:r>
        <w:t>Решение о включении заинтересованного лица в реестр принимается Государственным таможенным комитетом не позднее пяти рабочих дней со дня, следующего за днем поступления в Государственный таможенный комитет информации о принятии Президентом Республики Беларусь решения о согласии на включение заинтересованного лица в реестр.</w:t>
      </w:r>
    </w:p>
    <w:p w:rsidR="00E66270" w:rsidRDefault="00E66270">
      <w:pPr>
        <w:pStyle w:val="newncpi"/>
      </w:pPr>
      <w:r>
        <w:t>Решение о включении заинтересованного лица в реестр оформляется приказом Государственного таможенного комитета, на основании которого заинтересованное лицо включается в реестр.</w:t>
      </w:r>
    </w:p>
    <w:p w:rsidR="00E66270" w:rsidRDefault="00E66270">
      <w:pPr>
        <w:pStyle w:val="newncpi"/>
      </w:pPr>
      <w:r>
        <w:t>При наличии у заинтересованного лица нескольких свободных складов это лицо включается в реестр отдельно по каждому свободному складу.</w:t>
      </w:r>
    </w:p>
    <w:p w:rsidR="00E66270" w:rsidRDefault="00E66270">
      <w:pPr>
        <w:pStyle w:val="point"/>
      </w:pPr>
      <w:r>
        <w:t>16. Заинтересованное лицо включается в реестр с даты принятия решения о включении его в реестр на неопределенный срок.</w:t>
      </w:r>
    </w:p>
    <w:p w:rsidR="00E66270" w:rsidRDefault="00E66270">
      <w:pPr>
        <w:pStyle w:val="point"/>
      </w:pPr>
      <w:r>
        <w:t>17. Государственный таможенный комитет не позднее трех рабочих дней со дня, следующего за днем принятия решения о включении заинтересованного лица в реестр, письменно уведомляет его об этом с указанием номера регистрации этого лица в реестре.</w:t>
      </w:r>
    </w:p>
    <w:p w:rsidR="00E66270" w:rsidRDefault="00E66270">
      <w:pPr>
        <w:pStyle w:val="point"/>
      </w:pPr>
      <w:r>
        <w:t>18. Решение об отказе во включении заинтересованного лица в реестр принимается в случае:</w:t>
      </w:r>
    </w:p>
    <w:p w:rsidR="00E66270" w:rsidRDefault="00E66270">
      <w:pPr>
        <w:pStyle w:val="newncpi"/>
      </w:pPr>
      <w:r>
        <w:t>наличия в представленном заявлении и прилагаемых к нему документах недостоверных сведений;</w:t>
      </w:r>
    </w:p>
    <w:p w:rsidR="00E66270" w:rsidRDefault="00E66270">
      <w:pPr>
        <w:pStyle w:val="newncpi"/>
      </w:pPr>
      <w:r>
        <w:t>наличия сведений о несоблюдении заинтересованным лицом установленных для включения в реестр условий;</w:t>
      </w:r>
    </w:p>
    <w:p w:rsidR="00E66270" w:rsidRDefault="00E66270">
      <w:pPr>
        <w:pStyle w:val="newncpi"/>
      </w:pPr>
      <w:r>
        <w:t>поступления в Государственный таможенный комитет информации о принятии Президентом Республики Беларусь решения об отказе во включении заинтересованного лица в реестр.</w:t>
      </w:r>
    </w:p>
    <w:p w:rsidR="00E66270" w:rsidRDefault="00E66270">
      <w:pPr>
        <w:pStyle w:val="newncpi"/>
      </w:pPr>
      <w:r>
        <w:t>Решение об отказе во включении заинтересованного лица в реестр оформляется приказом Государственного таможенного комитета.</w:t>
      </w:r>
    </w:p>
    <w:p w:rsidR="00E66270" w:rsidRDefault="00E66270">
      <w:pPr>
        <w:pStyle w:val="newncpi"/>
      </w:pPr>
      <w:r>
        <w:t>При принятии решения об отказе во включении заинтересованного лица в реестр Государственный таможенный комитет письменно уведомляет его об этом не позднее трех рабочих дней со дня, следующего за днем принятия такого решения.</w:t>
      </w:r>
    </w:p>
    <w:p w:rsidR="00E66270" w:rsidRDefault="00E66270">
      <w:pPr>
        <w:pStyle w:val="point"/>
      </w:pPr>
      <w:r>
        <w:t>19. Исключен.</w:t>
      </w:r>
    </w:p>
    <w:p w:rsidR="00E66270" w:rsidRDefault="00E66270">
      <w:pPr>
        <w:pStyle w:val="point"/>
      </w:pPr>
      <w:r>
        <w:t>20. Государственный таможенный комитет после получения информации, указанной в абзаце десятом статьи 424 Таможенного кодекса Евразийского экономического союза, принимает решение о внесении изменений и (или) дополнений в реестр, об исключении из реестра либо о приостановлении деятельности в качестве владельца свободного склада в порядке, установленном настоящим Положением.</w:t>
      </w:r>
    </w:p>
    <w:p w:rsidR="00E66270" w:rsidRDefault="00E66270">
      <w:pPr>
        <w:pStyle w:val="chapter"/>
      </w:pPr>
      <w:r>
        <w:t>ГЛАВА 3</w:t>
      </w:r>
      <w:r>
        <w:br/>
        <w:t>ИСКЛЮЧЕНИЕ ВЛАДЕЛЬЦА СВОБОДНОГО СКЛАДА ИЗ РЕЕСТРА, ПРИОСТАНОВЛЕНИЕ ДЕЯТЕЛЬНОСТИ В КАЧЕСТВЕ ВЛАДЕЛЬЦА СВОБОДНОГО СКЛАДА И ЕЕ ВОЗОБНОВЛЕНИЕ</w:t>
      </w:r>
    </w:p>
    <w:p w:rsidR="00E66270" w:rsidRDefault="00E66270">
      <w:pPr>
        <w:pStyle w:val="point"/>
      </w:pPr>
      <w:r>
        <w:t>21. Деятельность в качестве владельца свободного склада осуществляется владельцем свободного склада с соблюдением требований и условий, предъявляемых к заинтересованным лицам при включении в реестр, обязанностей владельцев свободных складов, а также иных требований и условий, установленных Таможенным кодексом Евразийского экономического союза, настоящим Положением и иными актами законодательства Республики Беларусь.</w:t>
      </w:r>
    </w:p>
    <w:p w:rsidR="00E66270" w:rsidRDefault="00E66270">
      <w:pPr>
        <w:pStyle w:val="point"/>
      </w:pPr>
      <w:r>
        <w:t>22. Владелец свободного склада подлежит исключению из реестра в случае:</w:t>
      </w:r>
    </w:p>
    <w:p w:rsidR="00E66270" w:rsidRDefault="00E66270">
      <w:pPr>
        <w:pStyle w:val="underpoint"/>
      </w:pPr>
      <w:r>
        <w:t>22.1. установления, что владелец свободного склада был включен в реестр:</w:t>
      </w:r>
    </w:p>
    <w:p w:rsidR="00E66270" w:rsidRDefault="00E66270">
      <w:pPr>
        <w:pStyle w:val="newncpi"/>
      </w:pPr>
      <w:r>
        <w:t>с нарушением требований настоящего Положения;</w:t>
      </w:r>
    </w:p>
    <w:p w:rsidR="00E66270" w:rsidRDefault="00E66270">
      <w:pPr>
        <w:pStyle w:val="newncpi"/>
      </w:pPr>
      <w:r>
        <w:lastRenderedPageBreak/>
        <w:t>на основе недостоверных данных, представленных заинтересованным лицом и послуживших основанием для его включения в реестр;</w:t>
      </w:r>
    </w:p>
    <w:p w:rsidR="00E66270" w:rsidRDefault="00E66270">
      <w:pPr>
        <w:pStyle w:val="underpoint"/>
      </w:pPr>
      <w:r>
        <w:t>22.2. несоблюдения условий включения в реестр, установленных в подпункте 9.2 пункта 9 настоящего Положения;</w:t>
      </w:r>
    </w:p>
    <w:p w:rsidR="00E66270" w:rsidRDefault="00E66270">
      <w:pPr>
        <w:pStyle w:val="underpoint"/>
      </w:pPr>
      <w:r>
        <w:t>22.3. непринятия в срок не позднее пяти календарных дней до истечения срока приостановления деятельности в качестве владельца свободного склада (далее – приостановление деятельности) мер по устранению фактов, послуживших основанием для приостановления такой деятельности;</w:t>
      </w:r>
    </w:p>
    <w:p w:rsidR="00E66270" w:rsidRDefault="00E66270">
      <w:pPr>
        <w:pStyle w:val="underpoint"/>
      </w:pPr>
      <w:r>
        <w:t>22.4. неосуществления деятельности в качестве владельца свободного склада в течение трех лет, что подтверждается представленной таможенным органам отчетностью о товарах, помещенных под таможенную процедуру свободного склада, и произведенных с ними операциях;</w:t>
      </w:r>
    </w:p>
    <w:p w:rsidR="00E66270" w:rsidRDefault="00E66270">
      <w:pPr>
        <w:pStyle w:val="underpoint"/>
      </w:pPr>
      <w:r>
        <w:t>22.5. неоднократного (два и более раза в течение календарного года) нарушения владельцем свободного склада или его должностным лицом при торговле на свободном складе товарами, указанными в абзацах втором–четвертом части второй подпункта 9.2 пункта 9 настоящего Положения, порядка использования кассового оборудования, платежных терминалов, автоматических электронных аппаратов, торговых автоматов и (или) использования и учета средств контроля, предназначенных для установки на них, и (или) приема наличных денежных средств, банковских пластиковых карточек в качестве средства осуществления расчетов на территории Республики Беларусь;</w:t>
      </w:r>
    </w:p>
    <w:p w:rsidR="00E66270" w:rsidRDefault="00E66270">
      <w:pPr>
        <w:pStyle w:val="underpoint"/>
      </w:pPr>
      <w:r>
        <w:t>22.6. исключен;</w:t>
      </w:r>
    </w:p>
    <w:p w:rsidR="00E66270" w:rsidRDefault="00E66270">
      <w:pPr>
        <w:pStyle w:val="underpoint"/>
      </w:pPr>
      <w:r>
        <w:t>22.7. осуществления предпринимательской деятельности в качестве владельца свободного склада в период приостановления этой деятельности;</w:t>
      </w:r>
    </w:p>
    <w:p w:rsidR="00E66270" w:rsidRDefault="00E66270">
      <w:pPr>
        <w:pStyle w:val="underpoint"/>
      </w:pPr>
      <w:r>
        <w:t>22.8. привлечения владельца свободного склада или его должностного лица к уголовной ответственности в соответствии со статьями 228, 231 Уголовного кодекса Республики Беларусь в связи с осуществлением деятельности в качестве владельца свободного склада;</w:t>
      </w:r>
    </w:p>
    <w:p w:rsidR="00E66270" w:rsidRDefault="00E66270">
      <w:pPr>
        <w:pStyle w:val="underpoint"/>
      </w:pPr>
      <w:r>
        <w:t>22.9. представления владельцем свободного склада в Государственный таможенный комитет заявления в письменной форме об исключении его из реестра;</w:t>
      </w:r>
    </w:p>
    <w:p w:rsidR="00E66270" w:rsidRDefault="00E66270">
      <w:pPr>
        <w:pStyle w:val="underpoint"/>
      </w:pPr>
      <w:r>
        <w:t>22.10. ликвидации юридического лица;</w:t>
      </w:r>
    </w:p>
    <w:p w:rsidR="00E66270" w:rsidRDefault="00E66270">
      <w:pPr>
        <w:pStyle w:val="underpoint"/>
      </w:pPr>
      <w:r>
        <w:t>22.11. реорганизации юридического лица, за исключением реорганизации юридического лица в форме преобразования, выделения из его состава одного или нескольких юридических лиц, присоединения к нему другого юридического лица;</w:t>
      </w:r>
    </w:p>
    <w:p w:rsidR="00E66270" w:rsidRDefault="00E66270">
      <w:pPr>
        <w:pStyle w:val="underpoint"/>
      </w:pPr>
      <w:r>
        <w:t>22.12. нарушения дополнительных требований к свободным складам, определенных в принятом Президентом Республики Беларусь решении о согласии на включение заинтересованного лица в реестр.</w:t>
      </w:r>
    </w:p>
    <w:p w:rsidR="00E66270" w:rsidRDefault="00E66270">
      <w:pPr>
        <w:pStyle w:val="point"/>
      </w:pPr>
      <w:r>
        <w:t>23. Государственный таможенный комитет не позднее трех рабочих дней со дня, следующего за днем установления Государственным таможенным комитетом у владельца свободного склада одного из оснований, указанных в пункте 22 настоящего Положения, готовит и вносит в установленном порядке проект решения Президента Республики Беларусь о согласии на исключение этого владельца свободного склада из реестра.</w:t>
      </w:r>
    </w:p>
    <w:p w:rsidR="00E66270" w:rsidRDefault="00E66270">
      <w:pPr>
        <w:pStyle w:val="newncpi"/>
      </w:pPr>
      <w:r>
        <w:t>Решение об исключении владельца свободного склада из реестра принимается Государственным таможенным комитетом не позднее трех рабочих дней со дня, следующего за днем поступления в Государственный таможенный комитет информации о принятии Президентом Республики Беларусь решения о согласии на исключение этого владельца свободного склада из реестра.</w:t>
      </w:r>
    </w:p>
    <w:p w:rsidR="00E66270" w:rsidRDefault="00E66270">
      <w:pPr>
        <w:pStyle w:val="newncpi"/>
      </w:pPr>
      <w:r>
        <w:t>Решение об исключении владельца свободного склада из реестра оформляется приказом Государственного таможенного комитета.</w:t>
      </w:r>
    </w:p>
    <w:p w:rsidR="00E66270" w:rsidRDefault="00E66270">
      <w:pPr>
        <w:pStyle w:val="newncpi"/>
      </w:pPr>
      <w:r>
        <w:t>Решение об исключении владельца свободного склада из реестра является одновременно решением о прекращении функционирования свободного склада.</w:t>
      </w:r>
    </w:p>
    <w:p w:rsidR="00E66270" w:rsidRDefault="00E66270">
      <w:pPr>
        <w:pStyle w:val="newncpi"/>
      </w:pPr>
      <w:r>
        <w:t xml:space="preserve">Решение об исключении владельца свободного склада из реестра, если он включен в реестр в порядке, установленном в части четвертой пункта 15 настоящего Положения, </w:t>
      </w:r>
      <w:r>
        <w:lastRenderedPageBreak/>
        <w:t>принимается в зависимости от оснований для исключения из реестра отдельно по каждому факту включения заинтересованного лица в реестр либо одновременно по всем фактам включения его в реестр.</w:t>
      </w:r>
    </w:p>
    <w:p w:rsidR="00E66270" w:rsidRDefault="00E66270">
      <w:pPr>
        <w:pStyle w:val="point"/>
      </w:pPr>
      <w:r>
        <w:t>24. Государственный таможенный комитет не позднее трех рабочих дней со дня, следующего за днем принятия решения об исключении владельца свободного склада из реестра, письменно уведомляет об этом юридическое лицо, исключенное из реестра, с указанием оснований исключения из реестра и вносит в него соответствующие изменения.</w:t>
      </w:r>
    </w:p>
    <w:p w:rsidR="00E66270" w:rsidRDefault="00E66270">
      <w:pPr>
        <w:pStyle w:val="newncpi"/>
      </w:pPr>
      <w:r>
        <w:t>Все расходы, связанные с прекращением функционирования свободного склада, возлагаются на юридическое лицо, исключенное из реестра.</w:t>
      </w:r>
    </w:p>
    <w:p w:rsidR="00E66270" w:rsidRDefault="00E66270">
      <w:pPr>
        <w:pStyle w:val="point"/>
      </w:pPr>
      <w:r>
        <w:t>25. Исключен.</w:t>
      </w:r>
    </w:p>
    <w:p w:rsidR="00E66270" w:rsidRDefault="00E66270">
      <w:pPr>
        <w:pStyle w:val="point"/>
      </w:pPr>
      <w:r>
        <w:t>26. Исключение из реестра не освобождает юридическое лицо, исключенное из реестра, либо его правопреемника от обязанности завершить таможенную процедуру свободного склада в отношении товаров, помещенных под эту таможенную процедуру, обязанность по завершению которой возникла до принятия решения об исключении из реестра, в соответствии с порядком, установленным законодательством Республики Беларусь.</w:t>
      </w:r>
    </w:p>
    <w:p w:rsidR="00E66270" w:rsidRDefault="00E66270">
      <w:pPr>
        <w:pStyle w:val="point"/>
      </w:pPr>
      <w:r>
        <w:t>27. Деятельность в качестве владельца свободного склада приостанавливается на срок до одного месяца, если владельцем свободного склада по истечении установленного таможенным органом срока не приняты меры по устранению следующих выявленных в ходе проведения таможенного контроля нарушений:</w:t>
      </w:r>
    </w:p>
    <w:p w:rsidR="00E66270" w:rsidRDefault="00E66270">
      <w:pPr>
        <w:pStyle w:val="underpoint"/>
      </w:pPr>
      <w:r>
        <w:t>27.1. неисполнение владельцем свободного склада обязанности по уплате таможенных пошлин, налогов, специальных, антидемпинговых, компенсационных пошлин согласно статье 216 Таможенного кодекса Евразийского экономического союза не позднее последнего дня срока, указанного в уведомлении, направленном таможенным органом в соответствии с пунктом 3 статьи 55 и пунктом 3 статьи 73 Таможенного кодекса Евразийского экономического союза;</w:t>
      </w:r>
    </w:p>
    <w:p w:rsidR="00E66270" w:rsidRDefault="00E66270">
      <w:pPr>
        <w:pStyle w:val="underpoint"/>
      </w:pPr>
      <w:r>
        <w:t>27.2. наличие в Государственном таможенном комитете информации о том, что владелец свободного склада имеет задолженность по уплате налогов, сборов (пошлин), кроме указанных в подпункте 27.1 настоящего пункта, и (или) пеней на сумму не менее двухсот пятидесяти базовых величин;</w:t>
      </w:r>
    </w:p>
    <w:p w:rsidR="00E66270" w:rsidRDefault="00E66270">
      <w:pPr>
        <w:pStyle w:val="underpoint"/>
      </w:pPr>
      <w:r>
        <w:t>27.3. наличие у владельца свободного склада вступившего в законную силу и неисполненного в установленный законодательством Республики Беларусь срок постановления по делу об административном правонарушении в сфере таможенного регулирования в связи с осуществлением деятельности владельцем свободного склада, предусматривающего административное взыскание в виде штрафа на сумму более двухсот базовых величин;</w:t>
      </w:r>
    </w:p>
    <w:p w:rsidR="00E66270" w:rsidRDefault="00E66270">
      <w:pPr>
        <w:pStyle w:val="underpoint"/>
      </w:pPr>
      <w:r>
        <w:t>27.4. отсутствие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w:t>
      </w:r>
    </w:p>
    <w:p w:rsidR="00E66270" w:rsidRDefault="00E66270">
      <w:pPr>
        <w:pStyle w:val="underpoint"/>
      </w:pPr>
      <w:r>
        <w:t>27.5. несоответствие свободного склада требованиям, установленным в пунктах 39–41 настоящего Положения, в период функционирования свободного склада;</w:t>
      </w:r>
    </w:p>
    <w:p w:rsidR="00E66270" w:rsidRDefault="00E66270">
      <w:pPr>
        <w:pStyle w:val="underpoint"/>
      </w:pPr>
      <w:r>
        <w:t>27.6. несоблюдение условий использования товаров в соответствии с таможенной процедурой свободного склада;</w:t>
      </w:r>
    </w:p>
    <w:p w:rsidR="00E66270" w:rsidRDefault="00E66270">
      <w:pPr>
        <w:pStyle w:val="underpoint"/>
      </w:pPr>
      <w:r>
        <w:t>27.7. необеспечение возможности проведения таможенного контроля;</w:t>
      </w:r>
    </w:p>
    <w:p w:rsidR="00E66270" w:rsidRDefault="00E66270">
      <w:pPr>
        <w:pStyle w:val="underpoint"/>
      </w:pPr>
      <w:r>
        <w:t>27.8. необеспечение ведения учета товаров, помещенных под таможенную процедуру свободного склада, и представления таможенным органам отчетности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w:t>
      </w:r>
    </w:p>
    <w:p w:rsidR="00E66270" w:rsidRDefault="00E66270">
      <w:pPr>
        <w:pStyle w:val="underpoint"/>
      </w:pPr>
      <w:r>
        <w:t>27.9. необеспечение недопущения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p w:rsidR="00E66270" w:rsidRDefault="00E66270">
      <w:pPr>
        <w:pStyle w:val="underpoint"/>
      </w:pPr>
      <w:r>
        <w:lastRenderedPageBreak/>
        <w:t>27.10. необеспечение доступа должностных лиц таможенных органов к товарам, находящимся на свободном складе, сохранности средств таможенной идентификации таких товаров, а также неисполнение иных требований должностных лиц таможенных органов, предусмотренных в подпункте 42.5 пункта 42 настоящего Положения.</w:t>
      </w:r>
    </w:p>
    <w:p w:rsidR="00E66270" w:rsidRDefault="00E66270">
      <w:pPr>
        <w:pStyle w:val="point"/>
      </w:pPr>
      <w:r>
        <w:t>28. Государственный таможенный комитет не позднее трех рабочих дней со дня, следующего за днем установления Государственным таможенным комитетом наступления у владельца свободного склада одного из случаев, указанных в пункте 27 настоящего Положения, готовит и вносит в установленном порядке проект решения Президента Республики Беларусь о согласии на приостановление деятельности этого владельца свободного склада в качестве владельца свободного склада.</w:t>
      </w:r>
    </w:p>
    <w:p w:rsidR="00E66270" w:rsidRDefault="00E66270">
      <w:pPr>
        <w:pStyle w:val="newncpi"/>
      </w:pPr>
      <w:r>
        <w:t>Решение о приостановлении деятельности в качестве владельца свободного склада (далее – решение о приостановлении деятельности) принимается Государственным таможенным комитетом не позднее трех рабочих дней со дня, следующего за днем поступления в Государственный таможенный комитет информации о принятии Президентом Республики Беларусь решения о согласии на приостановление деятельности владельца свободного склада в качестве владельца свободного склада.</w:t>
      </w:r>
    </w:p>
    <w:p w:rsidR="00E66270" w:rsidRDefault="00E66270">
      <w:pPr>
        <w:pStyle w:val="newncpi"/>
      </w:pPr>
      <w:r>
        <w:t>Решение о приостановлении деятельности оформляется приказом Государственного таможенного комитета, в котором указываются сведения о датах начала и прекращения приостановления деятельности.</w:t>
      </w:r>
    </w:p>
    <w:p w:rsidR="00E66270" w:rsidRDefault="00E66270">
      <w:pPr>
        <w:pStyle w:val="newncpi"/>
      </w:pPr>
      <w:r>
        <w:t>При установлении даты начала приостановления деятельности учитывается время, необходимое для доведения до владельца свободного склада информации о приостановлении его деятельности.</w:t>
      </w:r>
    </w:p>
    <w:p w:rsidR="00E66270" w:rsidRDefault="00E66270">
      <w:pPr>
        <w:pStyle w:val="newncpi"/>
      </w:pPr>
      <w:r>
        <w:t>Решение о приостановлении деятельности, если владелец свободного склада включен в реестр в порядке, установленном в части четвертой пункта 15 настоящего Положения, принимается в зависимости от оснований приостановления такой деятельности отдельно по каждому факту либо одновременно по всем фактам включения его в реестр.</w:t>
      </w:r>
    </w:p>
    <w:p w:rsidR="00E66270" w:rsidRDefault="00E66270">
      <w:pPr>
        <w:pStyle w:val="point"/>
      </w:pPr>
      <w:r>
        <w:t>29. Государственный таможенный комитет не позднее трех рабочих дней со дня, следующего за днем принятия решения о приостановлении деятельности, письменно уведомляет об этом владельца свободного склада с указанием оснований и сроков такого приостановления, а также требований по устранению и (или) недопущению впоследствии нарушений, послуживших основанием для приостановления деятельности.</w:t>
      </w:r>
    </w:p>
    <w:p w:rsidR="00E66270" w:rsidRDefault="00E66270">
      <w:pPr>
        <w:pStyle w:val="point"/>
      </w:pPr>
      <w:r>
        <w:t>30. Осуществление предпринимательской деятельности в качестве владельца свободного склада в период приостановления такой деятельности запрещено и влечет ответственность в соответствии с законодательными актами Республики Беларусь.</w:t>
      </w:r>
    </w:p>
    <w:p w:rsidR="00E66270" w:rsidRDefault="00E66270">
      <w:pPr>
        <w:pStyle w:val="point"/>
      </w:pPr>
      <w:r>
        <w:t>31. Деятельность в качестве владельца свободного склада может быть возобновлена до истечения срока приостановления деятельности в случае установления Государственным таможенным комитетом отсутствия причин, послуживших основанием для принятия решения о приостановлении деятельности, или устранения владельцем свободного склада таких причин.</w:t>
      </w:r>
    </w:p>
    <w:p w:rsidR="00E66270" w:rsidRDefault="00E66270">
      <w:pPr>
        <w:pStyle w:val="point"/>
      </w:pPr>
      <w:r>
        <w:t>32. Для возобновления деятельности в качестве владельца свободного склада (далее – возобновление деятельности) после устранения им причин, послуживших основанием для приостановления деятельности, владелец свободного склада представляет в Государственный таможенный комитет заявление в произвольной форме, подписанное руководителем владельца свободного склада, содержащее сведения, подтверждающие устранение причин, послуживших основанием для принятия решения о приостановлении его деятельности.</w:t>
      </w:r>
    </w:p>
    <w:p w:rsidR="00E66270" w:rsidRDefault="00E66270">
      <w:pPr>
        <w:pStyle w:val="newncpi"/>
      </w:pPr>
      <w:r>
        <w:t>Заявление, указанное в части первой настоящего пункта, рассматривается Государственным таможенным комитетом в порядке, установленном настоящим Положением.</w:t>
      </w:r>
    </w:p>
    <w:p w:rsidR="00E66270" w:rsidRDefault="00E66270">
      <w:pPr>
        <w:pStyle w:val="point"/>
      </w:pPr>
      <w:r>
        <w:t xml:space="preserve">33. Государственный таможенный комитет не позднее трех рабочих дней со дня, следующего за днем установления Государственным таможенным комитетом отсутствия </w:t>
      </w:r>
      <w:r>
        <w:lastRenderedPageBreak/>
        <w:t>причин, послуживших основанием для принятия решения о приостановлении деятельности, или устранения владельцем свободного склада таких причин, готовит и вносит в установленном порядке проект решения Президента Республики Беларусь о согласии на возобновление деятельности этого владельца свободного склада.</w:t>
      </w:r>
    </w:p>
    <w:p w:rsidR="00E66270" w:rsidRDefault="00E66270">
      <w:pPr>
        <w:pStyle w:val="newncpi"/>
      </w:pPr>
      <w:r>
        <w:t>Решение о возобновлении деятельности принимается Государственным таможенным комитетом не позднее трех рабочих дней со дня, следующего за днем поступления в Государственный таможенный комитет информации о принятии Президентом Республики Беларусь решения о согласии на возобновление деятельности этого владельца свободного склада.</w:t>
      </w:r>
    </w:p>
    <w:p w:rsidR="00E66270" w:rsidRDefault="00E66270">
      <w:pPr>
        <w:pStyle w:val="newncpi"/>
      </w:pPr>
      <w:r>
        <w:t>Решение о возобновлении деятельности оформляется приказом Государственного таможенного комитета, на основании которого в реестре указывается соответствующая информация.</w:t>
      </w:r>
    </w:p>
    <w:p w:rsidR="00E66270" w:rsidRDefault="00E66270">
      <w:pPr>
        <w:pStyle w:val="point"/>
      </w:pPr>
      <w:r>
        <w:t>34. Государственный таможенный комитет не позднее трех рабочих дней со дня, следующего за днем принятия решения о возобновлении деятельности, письменно уведомляет об этом владельца свободного склада, деятельность которого была приостановлена.</w:t>
      </w:r>
    </w:p>
    <w:p w:rsidR="00E66270" w:rsidRDefault="00E66270">
      <w:pPr>
        <w:pStyle w:val="point"/>
      </w:pPr>
      <w:r>
        <w:t>35. Решения об отказе во включении заинтересованного лица в реестр, об исключении владельца свободного склада из реестра и о приостановлении деятельности могут быть обжалованы в порядке, установленном законодательством Республики Беларусь.</w:t>
      </w:r>
    </w:p>
    <w:p w:rsidR="00E66270" w:rsidRDefault="00E66270">
      <w:pPr>
        <w:pStyle w:val="chapter"/>
      </w:pPr>
      <w:r>
        <w:t>ГЛАВА 4</w:t>
      </w:r>
      <w:r>
        <w:br/>
        <w:t>ПОРЯДОК ВЕДЕНИЯ РЕЕСТРА</w:t>
      </w:r>
    </w:p>
    <w:p w:rsidR="00E66270" w:rsidRDefault="00E66270">
      <w:pPr>
        <w:pStyle w:val="point"/>
      </w:pPr>
      <w:r>
        <w:t>36. Государственный таможенный комитет обеспечивает формирование и ведение реестра, постоянное информирование таможенных органов и других заинтересованных государственных органов Республики Беларусь о владельцах свободных складов, в том числе в случае изменения содержащейся в данном реестре информации.</w:t>
      </w:r>
    </w:p>
    <w:p w:rsidR="00E66270" w:rsidRDefault="00E66270">
      <w:pPr>
        <w:pStyle w:val="newncpi"/>
      </w:pPr>
      <w:r>
        <w:t>В реестре указываются следующие сведения:</w:t>
      </w:r>
    </w:p>
    <w:p w:rsidR="00E66270" w:rsidRDefault="00E66270">
      <w:pPr>
        <w:pStyle w:val="newncpi"/>
      </w:pPr>
      <w:r>
        <w:t>номер регистрации в реестре;</w:t>
      </w:r>
    </w:p>
    <w:p w:rsidR="00E66270" w:rsidRDefault="00E66270">
      <w:pPr>
        <w:pStyle w:val="newncpi"/>
      </w:pPr>
      <w:r>
        <w:t>дата включения юридического лица в реестр;</w:t>
      </w:r>
    </w:p>
    <w:p w:rsidR="00E66270" w:rsidRDefault="00E66270">
      <w:pPr>
        <w:pStyle w:val="newncpi"/>
      </w:pPr>
      <w:r>
        <w:t>сведения о юридическом лице, включенном в реестр (наименование, организационно-правовая форма и место нахождения юридического лица, телефон, адрес сайта в глобальной компьютерной сети Интернет, адрес электронной почты и учетный номер плательщика), в том числе сведения, заявленные заинтересованным лицом при включении в реестр и измененные впоследствии, его обособленных подразделениях (филиалах), которые будут осуществлять деятельность в качестве владельца свободного склада;</w:t>
      </w:r>
    </w:p>
    <w:p w:rsidR="00E66270" w:rsidRDefault="00E66270">
      <w:pPr>
        <w:pStyle w:val="newncpi"/>
      </w:pPr>
      <w:r>
        <w:t>номер и дата принятия приказа Государственного таможенного комитета о включении заинтересованного лица в реестр;</w:t>
      </w:r>
    </w:p>
    <w:p w:rsidR="00E66270" w:rsidRDefault="00E66270">
      <w:pPr>
        <w:pStyle w:val="newncpi"/>
      </w:pPr>
      <w:r>
        <w:t>место нахождения свободного склада и его площадь;</w:t>
      </w:r>
    </w:p>
    <w:p w:rsidR="00E66270" w:rsidRDefault="00E66270">
      <w:pPr>
        <w:pStyle w:val="newncpi"/>
      </w:pPr>
      <w:r>
        <w:t>таможенный орган, в зоне оперативной деятельности (в регионе деятельности) которого находится свободный склад;</w:t>
      </w:r>
    </w:p>
    <w:p w:rsidR="00E66270" w:rsidRDefault="00E66270">
      <w:pPr>
        <w:pStyle w:val="newncpi"/>
      </w:pPr>
      <w:r>
        <w:t>вид деятельности на свободном складе владельца свободного склада;</w:t>
      </w:r>
    </w:p>
    <w:p w:rsidR="00E66270" w:rsidRDefault="00E66270">
      <w:pPr>
        <w:pStyle w:val="newncpi"/>
      </w:pPr>
      <w:r>
        <w:t>сведения о приостановлении деятельности в качестве владельца свободного склада, срок такого приостановления;</w:t>
      </w:r>
    </w:p>
    <w:p w:rsidR="00E66270" w:rsidRDefault="00E66270">
      <w:pPr>
        <w:pStyle w:val="newncpi"/>
      </w:pPr>
      <w:r>
        <w:t>номер и дата издания приказа Государственного таможенного комитета о возобновлении деятельности в качестве владельца свободного склада;</w:t>
      </w:r>
    </w:p>
    <w:p w:rsidR="00E66270" w:rsidRDefault="00E66270">
      <w:pPr>
        <w:pStyle w:val="newncpi"/>
      </w:pPr>
      <w:r>
        <w:t>номер и дата издания приказа Государственного таможенного комитета об исключении владельца свободного склада из реестра;</w:t>
      </w:r>
    </w:p>
    <w:p w:rsidR="00E66270" w:rsidRDefault="00E66270">
      <w:pPr>
        <w:pStyle w:val="newncpi"/>
      </w:pPr>
      <w:r>
        <w:t>иные сведения, предусмотренные настоящим Положением.</w:t>
      </w:r>
    </w:p>
    <w:p w:rsidR="00E66270" w:rsidRDefault="00E66270">
      <w:pPr>
        <w:pStyle w:val="point"/>
      </w:pPr>
      <w:r>
        <w:lastRenderedPageBreak/>
        <w:t>37. При формировании и ведении реестра должна быть обеспечена защита от несанкционированного доступа к содержащейся в реестре информации и ее несанкционированных изменений.</w:t>
      </w:r>
    </w:p>
    <w:p w:rsidR="00E66270" w:rsidRDefault="00E66270">
      <w:pPr>
        <w:pStyle w:val="newncpi"/>
      </w:pPr>
      <w:r>
        <w:t>Основанием для внесения изменений в реестр, в том числе исключения из реестра, является решение, принятое в соответствии с настоящим Положением.</w:t>
      </w:r>
    </w:p>
    <w:p w:rsidR="00E66270" w:rsidRDefault="00E66270">
      <w:pPr>
        <w:pStyle w:val="point"/>
      </w:pPr>
      <w:r>
        <w:t>38. Информация, содержащаяся в реестре, является открытой, если иное не установлено законодательными актами Республики Беларусь.</w:t>
      </w:r>
    </w:p>
    <w:p w:rsidR="00E66270" w:rsidRDefault="00E66270">
      <w:pPr>
        <w:pStyle w:val="newncpi"/>
      </w:pPr>
      <w:r>
        <w:t>Доступ к данным реестра обеспечивается Государственным таможенным комитетом путем его периодической публикации не реже одного раза в месяц, в том числе с использованием информационных технологий, а также предоставления сведений из него по запросам государственных органов и иных государственных организаций.</w:t>
      </w:r>
    </w:p>
    <w:p w:rsidR="00E66270" w:rsidRDefault="00E66270">
      <w:pPr>
        <w:pStyle w:val="chapter"/>
      </w:pPr>
      <w:r>
        <w:t>ГЛАВА 5</w:t>
      </w:r>
      <w:r>
        <w:br/>
        <w:t>ТРЕБОВАНИЯ К ОБУСТРОЙСТВУ, ОБОРУДОВАНИЮ И ФУНКЦИОНИРОВАНИЮ СВОБОДНОГО СКЛАДА. ОБЯЗАННОСТИ ВЛАДЕЛЬЦА СВОБОДНОГО СКЛАДА</w:t>
      </w:r>
    </w:p>
    <w:p w:rsidR="00E66270" w:rsidRDefault="00E66270">
      <w:pPr>
        <w:pStyle w:val="point"/>
      </w:pPr>
      <w:r>
        <w:t>39. Сооружения, помещения (части помещений) и (или) открытые площадки, предназначенные для использования в качестве свободного склада, должны быть обустроены и оборудованы таким образом, чтобы исключить возможность поступления товаров и изъятия их со свободного склада помимо таможенного контроля, доступа к товарам, находящимся на территории свободного склада, посторонних лиц (лиц, не являющихся работниками склада, не обладающих полномочиями в отношении товаров, находящихся на свободном складе, либо не являющихся представителями лиц, обладающих такими полномочиями), обеспечить их сохранность, а также возможность свободного доступа к ним должностных лиц таможенных органов для проведения таможенного контроля, в том числе с использованием технических средств.</w:t>
      </w:r>
    </w:p>
    <w:p w:rsidR="00E66270" w:rsidRDefault="00E66270">
      <w:pPr>
        <w:pStyle w:val="newncpi"/>
      </w:pPr>
      <w:r>
        <w:t>Сохранность товаров, находящихся на территории свободного склада, обеспечивается их круглосуточной охраной и инженерно-техническими средствами. Элементы, входящие в состав сооружений, помещений (части помещений) и (или) открытых площадок, предназначенных для использования в качестве свободных складов, должны быть обозначены.</w:t>
      </w:r>
    </w:p>
    <w:p w:rsidR="00E66270" w:rsidRDefault="00E66270">
      <w:pPr>
        <w:pStyle w:val="point"/>
      </w:pPr>
      <w:r>
        <w:t>40. В соответствии с пунктом 39 настоящего Положения к обустройству, оборудованию и месту расположения сооружений, помещений (части помещений) и (или) открытых площадок, предназначенных для использования в качестве свободных складов, предъявляются следующие требования:</w:t>
      </w:r>
    </w:p>
    <w:p w:rsidR="00E66270" w:rsidRDefault="00E66270">
      <w:pPr>
        <w:pStyle w:val="underpoint"/>
      </w:pPr>
      <w:r>
        <w:t>40.1. территория, на которой расположены такие сооружения, помещения (части помещений) и (или) открытые площадки, должна быть обозначена, а также оборудована инженерно-техническими средствами, в том числе контрольно-пропускной системой, обеспечивающей контроль за доступом лиц на эту территорию либо к товарам, размещенным на ней. Сооружение, предназначенное для использования в качестве свободного склада, может состоять из отдельных территорий, зданий, расположенных на удалении друг от друга, при условии, что они находятся в пределах единой территории, имеющей контрольно-пропускной режим;</w:t>
      </w:r>
    </w:p>
    <w:p w:rsidR="00E66270" w:rsidRDefault="00E66270">
      <w:pPr>
        <w:pStyle w:val="underpoint"/>
      </w:pPr>
      <w:r>
        <w:t>40.2. все помещения, предназначенные для использования в качестве свободного склада, должны быть приспособлены для наложения средств идентификации, в том числе таможенными органами. При необходимости такие помещения оборудуются двумя запорными устройствами, одно из которых должно находиться в ведении таможенного органа;</w:t>
      </w:r>
    </w:p>
    <w:p w:rsidR="00E66270" w:rsidRDefault="00E66270">
      <w:pPr>
        <w:pStyle w:val="underpoint"/>
      </w:pPr>
      <w:r>
        <w:t xml:space="preserve">40.3. сооружения, помещения (части помещений) и (или) открытые площадки должны быть оснащены инженерными сооружениями, техническими средствами, достаточными для осуществления погрузочно-разгрузочных работ, взвешивания размещаемых товаров, проведения их досмотра, исключающими возможность утраты </w:t>
      </w:r>
      <w:r>
        <w:lastRenderedPageBreak/>
        <w:t>потребительских свойств товаров при разгрузочно-погрузочных операциях, освещением, необходимым для надлежащего проведения операций таможенного контроля, а также системой противопожарной сигнализации и пожаротушения;</w:t>
      </w:r>
    </w:p>
    <w:p w:rsidR="00E66270" w:rsidRDefault="00E66270">
      <w:pPr>
        <w:pStyle w:val="underpoint"/>
      </w:pPr>
      <w:r>
        <w:t>40.4. сооружения, предназначенные для использования в качестве свободного склада, должны иметь следующие элементы:</w:t>
      </w:r>
    </w:p>
    <w:p w:rsidR="00E66270" w:rsidRDefault="00E66270">
      <w:pPr>
        <w:pStyle w:val="underpoint"/>
      </w:pPr>
      <w:r>
        <w:t>40.4.1. площадку для размещения товаров, находящихся в транспортных средствах и под таможенным контролем, достаточную для маневрирования этих транспортных средств, с обязательным указанием стояночных мест;</w:t>
      </w:r>
    </w:p>
    <w:p w:rsidR="00E66270" w:rsidRDefault="00E66270">
      <w:pPr>
        <w:pStyle w:val="underpoint"/>
      </w:pPr>
      <w:r>
        <w:t>40.4.2. площадку для проведения досмотра товаров;</w:t>
      </w:r>
    </w:p>
    <w:p w:rsidR="00E66270" w:rsidRDefault="00E66270">
      <w:pPr>
        <w:pStyle w:val="underpoint"/>
      </w:pPr>
      <w:r>
        <w:t>40.4.3. подсобные и складские помещения, а также помещения или площадку для размещения товаров, требующих изолированного хранения по решению таможенного органа;</w:t>
      </w:r>
    </w:p>
    <w:p w:rsidR="00E66270" w:rsidRDefault="00E66270">
      <w:pPr>
        <w:pStyle w:val="underpoint"/>
      </w:pPr>
      <w:r>
        <w:t>40.4.4. помещение, предназначенное для размещения должностных лиц таможенных органов, соответствующее санитарно-гигиеническим нормам и оборудованное за счет средств заинтересованного лица необходимыми для работы мебелью, оргтехникой, вычислительной техникой, средствами связи, информационными системами, информационными технологиями и средствами их обеспечения (в том числе с выводом информации системы видеонаблюдения в это помещение в целях обеспечения возможности контроля должностными лицами таможенных органов за товарами, находящимися на свободном складе), отвечающими требованиям, установленным Государственным таможенным комитетом;</w:t>
      </w:r>
    </w:p>
    <w:p w:rsidR="00E66270" w:rsidRDefault="00E66270">
      <w:pPr>
        <w:pStyle w:val="underpoint"/>
      </w:pPr>
      <w:r>
        <w:t>40.4.5. выделенные в локальной вычислительной сети сегменты для работы должностных лиц таможенного органа, совершающих таможенные операции и проводящих таможенный контроль в отношении товаров, и оснащение данной сети соответствующими средствами защиты информации от несанкционированного доступа, а также выделенный канал связи для приема-передачи электронных данных о доставке товаров, их таможенном декларировании и выпуске с необходимой для этих целей скоростью передачи информации;</w:t>
      </w:r>
    </w:p>
    <w:p w:rsidR="00E66270" w:rsidRDefault="00E66270">
      <w:pPr>
        <w:pStyle w:val="underpoint"/>
      </w:pPr>
      <w:r>
        <w:t>40.5. вход физических лиц на территорию свободного склада и выход с такой территории допускаются только через специально предназначенные для этого места;</w:t>
      </w:r>
    </w:p>
    <w:p w:rsidR="00E66270" w:rsidRDefault="00E66270">
      <w:pPr>
        <w:pStyle w:val="underpoint"/>
      </w:pPr>
      <w:r>
        <w:t>40.6. въезд на территорию свободного склада транспортных средств и выезд с указанной территории осуществляются с применением автоматической системы пропускного режима.</w:t>
      </w:r>
    </w:p>
    <w:p w:rsidR="00E66270" w:rsidRDefault="00E66270">
      <w:pPr>
        <w:pStyle w:val="point"/>
      </w:pPr>
      <w:r>
        <w:t>41. Сооружения, предназначенные для использования в качестве свободного склада в целях размещения на его территории товаров, указанных в абзацах втором–четвертом части второй подпункта 9.2 пункта 9 настоящего Положения, с последующей торговлей ими либо совершением иных сделок по передаче прав владения, пользования и (или) распоряжения такими товарами дополнительно к элементам, перечисленным в подпункте 40.4 пункта 40 настоящего Положения, должны иметь:</w:t>
      </w:r>
    </w:p>
    <w:p w:rsidR="00E66270" w:rsidRDefault="00E66270">
      <w:pPr>
        <w:pStyle w:val="underpoint"/>
      </w:pPr>
      <w:r>
        <w:t>41.1. площадку или помещение для размещения и демонстрации товаров, помещенных под таможенную процедуру свободного склада;</w:t>
      </w:r>
    </w:p>
    <w:p w:rsidR="00E66270" w:rsidRDefault="00E66270">
      <w:pPr>
        <w:pStyle w:val="underpoint"/>
      </w:pPr>
      <w:r>
        <w:t>41.2. помещение или площадку для осуществления диагностики технического состояния, проведения предпродажной подготовки, а также ремонта товаров, оборудованные необходимыми техническими средствами;</w:t>
      </w:r>
    </w:p>
    <w:p w:rsidR="00E66270" w:rsidRDefault="00E66270">
      <w:pPr>
        <w:pStyle w:val="underpoint"/>
      </w:pPr>
      <w:r>
        <w:t>41.3. помещение, предназначенное для размещения представителей подразделений Государственной автомобильной инспекции Министерства внутренних дел и организаций страхования гражданской ответственности владельцев транспортных средств, соответствующее санитарно-гигиеническим нормам и оборудованное за счет средств заинтересованного лица необходимыми для работы мебелью, оргтехникой, вычислительной техникой, средствами связи, информационными системами, информационными технологиями и средствами их обеспечения.</w:t>
      </w:r>
    </w:p>
    <w:p w:rsidR="00E66270" w:rsidRDefault="00E66270">
      <w:pPr>
        <w:pStyle w:val="point"/>
      </w:pPr>
      <w:r>
        <w:lastRenderedPageBreak/>
        <w:t>42. Владелец свободного склада обязан помимо требований, предусмотренных Таможенным кодексом Евразийского экономического союза, выполнять следующие требования:</w:t>
      </w:r>
    </w:p>
    <w:p w:rsidR="00E66270" w:rsidRDefault="00E66270">
      <w:pPr>
        <w:pStyle w:val="underpoint"/>
      </w:pPr>
      <w:r>
        <w:t>42.1. исключен;</w:t>
      </w:r>
    </w:p>
    <w:p w:rsidR="00E66270" w:rsidRDefault="00E66270">
      <w:pPr>
        <w:pStyle w:val="underpoint"/>
      </w:pPr>
      <w:r>
        <w:t>42.2. исключен;</w:t>
      </w:r>
    </w:p>
    <w:p w:rsidR="00E66270" w:rsidRDefault="00E66270">
      <w:pPr>
        <w:pStyle w:val="underpoint"/>
      </w:pPr>
      <w:r>
        <w:t>42.3. исключен;</w:t>
      </w:r>
    </w:p>
    <w:p w:rsidR="00E66270" w:rsidRDefault="00E66270">
      <w:pPr>
        <w:pStyle w:val="underpoint"/>
      </w:pPr>
      <w:r>
        <w:t>42.4. не допускать проведения с товарами, помещенными под таможенную процедуру свободного склада, операций, не предусмотренных в Таможенном кодексе Евразийского экономического союза и настоящем Положении;</w:t>
      </w:r>
    </w:p>
    <w:p w:rsidR="00E66270" w:rsidRDefault="00E66270">
      <w:pPr>
        <w:pStyle w:val="underpoint"/>
      </w:pPr>
      <w:r>
        <w:t>42.5. выполнять требования таможенных органов в отношении доступа должностных лиц таможенных органов к товарам, находящимся на свободном складе, обеспечивать сохранность средств таможенной идентификации таких товаров и содействовать проведению таможенного контроля, в том числе осуществлять по требованию таможенного органа транспортировку, взвешивание или определение количества товаров, их погрузку, выгрузку, перегрузку, исправление поврежденной упаковки, вскрытие упаковки, упаковку либо переупаковку товаров, находящихся под таможенным контролем и подлежащих таможенному декларированию и выпуску, а также вскрытие емкостей, помещений и других мест, где могут находиться такие товары;</w:t>
      </w:r>
    </w:p>
    <w:p w:rsidR="00E66270" w:rsidRDefault="00E66270">
      <w:pPr>
        <w:pStyle w:val="underpoint"/>
      </w:pPr>
      <w:r>
        <w:t>42.6. исключен;</w:t>
      </w:r>
    </w:p>
    <w:p w:rsidR="00E66270" w:rsidRDefault="00E66270">
      <w:pPr>
        <w:pStyle w:val="underpoint"/>
      </w:pPr>
      <w:r>
        <w:t>42.7. вести учет и представлять таможенным органам отчетность о товарах, помещенных под таможенную процедуру свободного склада, и произведенных с ними операциях, а также о товарах, изготовленных (полученных) из товаров, помещенных под таможенную процедуру свободного склада, в том числе с использованием информационных технологий.</w:t>
      </w:r>
    </w:p>
    <w:p w:rsidR="00E66270" w:rsidRDefault="00E66270">
      <w:pPr>
        <w:pStyle w:val="newncpi"/>
      </w:pPr>
      <w:r>
        <w:t>Порядок ведения владельцами свободных складов учета, а также форма и порядок представления отчетности о товарах, указанных в части первой настоящего подпункта, и произведенных с ними операциях определяются Государственным таможенным комитетом.</w:t>
      </w:r>
    </w:p>
    <w:p w:rsidR="00E66270" w:rsidRDefault="00E66270">
      <w:pPr>
        <w:pStyle w:val="newncpi"/>
      </w:pPr>
      <w:r>
        <w:t>Любые изменения, происходящие с товарами, помещенными под таможенную процедуру свободного склада, должны отражаться в учетных документах в соответствии с законодательством Республики Беларусь о бухгалтерском учете и отчетности;</w:t>
      </w:r>
    </w:p>
    <w:p w:rsidR="00E66270" w:rsidRDefault="00E66270">
      <w:pPr>
        <w:pStyle w:val="underpoint"/>
      </w:pPr>
      <w:r>
        <w:t>42.8. исключен;</w:t>
      </w:r>
    </w:p>
    <w:p w:rsidR="00E66270" w:rsidRDefault="00E66270">
      <w:pPr>
        <w:pStyle w:val="underpoint"/>
      </w:pPr>
      <w:r>
        <w:t>42.9. проводить перед выставлением для продажи товаров, указанных в абзацах втором–четвертом части второй подпункта 9.2 пункта 9 настоящего Положения:</w:t>
      </w:r>
    </w:p>
    <w:p w:rsidR="00E66270" w:rsidRDefault="00E66270">
      <w:pPr>
        <w:pStyle w:val="newncpi"/>
      </w:pPr>
      <w:r>
        <w:t>проверку в подразделениях Государственной автомобильной инспекции Министерства внутренних дел на наличие транспортного средства в базах данных похищенных или угнанных транспортных средств, а также идентификацию транспортного средства для установления фактов изменения, уничтожения его номерных агрегатов;</w:t>
      </w:r>
    </w:p>
    <w:p w:rsidR="00E66270" w:rsidRDefault="00E66270">
      <w:pPr>
        <w:pStyle w:val="newncpi"/>
      </w:pPr>
      <w:r>
        <w:t>диагностику технического состояния транспортных средств и запасных частей к ним с составлением соответствующего заключения;</w:t>
      </w:r>
    </w:p>
    <w:p w:rsidR="00E66270" w:rsidRDefault="00E66270">
      <w:pPr>
        <w:pStyle w:val="underpoint"/>
      </w:pPr>
      <w:r>
        <w:t>42.10. соблюдать при торговле на свободном складе товарами, указанными в абзацах втором–четвертом части второй подпункта 9.2 пункта 9 настоящего Положения, установленные законодательством Республики Беларусь и настоящим Положением правила торговли такими товарами и порядок использования кассового оборудования, платежных терминалов, автоматических электронных аппаратов, торговых автоматов и приема наличных денежных средств, банковских пластиковых карточек в качестве средства осуществления расчетов на территории Республики Беларусь;</w:t>
      </w:r>
    </w:p>
    <w:p w:rsidR="00E66270" w:rsidRDefault="00E66270">
      <w:pPr>
        <w:pStyle w:val="underpoint"/>
      </w:pPr>
      <w:r>
        <w:t xml:space="preserve">42.11. создать государственным органам условия для обеспечения правопорядка и охраны товаров, находящихся на свободном складе, в соответствии с требованиями Указа Президента Республики Беларусь от 25 октября 2007 г. № 534 «О мерах по совершенствованию охранной деятельности» (Национальный реестр правовых актов </w:t>
      </w:r>
      <w:r>
        <w:lastRenderedPageBreak/>
        <w:t>Республики Беларусь, 2007 г., № 262, 1/9048) и иных актов законодательства Республики Беларусь.</w:t>
      </w:r>
    </w:p>
    <w:p w:rsidR="00E66270" w:rsidRDefault="00E66270">
      <w:pPr>
        <w:pStyle w:val="point"/>
      </w:pPr>
      <w:r>
        <w:t>43. Сооружения (помещения) свободного склада не могут отчуждаться и использоваться в целях, не указанных в Таможенном кодексе Евразийского экономического союза и настоящем Положении, до прекращения функционирования свободного склада в порядке, установленном настоящим Положением.</w:t>
      </w:r>
    </w:p>
    <w:p w:rsidR="00E66270" w:rsidRDefault="00E66270">
      <w:pPr>
        <w:pStyle w:val="point"/>
      </w:pPr>
      <w:r>
        <w:t>44. Владелец свободного склада несет ответственность за выполнение своих обязанностей в соответствии с законодательством Республики Беларусь.</w:t>
      </w:r>
    </w:p>
    <w:p w:rsidR="00E66270" w:rsidRDefault="00E66270">
      <w:pPr>
        <w:pStyle w:val="chapter"/>
      </w:pPr>
      <w:r>
        <w:t>ГЛАВА 6</w:t>
      </w:r>
      <w:r>
        <w:br/>
        <w:t>ОПЕРАЦИИ С ТОВАРАМИ, ПОМЕЩАЕМЫМИ (ПОМЕЩЕННЫМИ) ПОД ТАМОЖЕННУЮ ПРОЦЕДУРУ СВОБОДНОГО СКЛАДА И (ИЛИ) НАХОДЯЩИМИСЯ НА СВОБОДНОМ СКЛАДЕ</w:t>
      </w:r>
    </w:p>
    <w:p w:rsidR="00E66270" w:rsidRDefault="00E66270">
      <w:pPr>
        <w:pStyle w:val="point"/>
      </w:pPr>
      <w:r>
        <w:t>45. Таможенные операции, связанные с помещением товаров под таможенную процедуру свободного склада и ее завершением, совершаются в соответствии с Таможенным кодексом Евразийского экономического союза с учетом положений настоящей главы.</w:t>
      </w:r>
    </w:p>
    <w:p w:rsidR="00E66270" w:rsidRDefault="00E66270">
      <w:pPr>
        <w:pStyle w:val="point"/>
      </w:pPr>
      <w:r>
        <w:t>46. Советом Министров Республики Беларусь может быть установлен перечень товаров, не подлежащих помещению под таможенную процедуру свободного склада.</w:t>
      </w:r>
    </w:p>
    <w:p w:rsidR="00E66270" w:rsidRDefault="00E66270">
      <w:pPr>
        <w:pStyle w:val="point"/>
      </w:pPr>
      <w:r>
        <w:t>47. Декларантами товаров, помещаемых под таможенную процедуру свободного склада, помимо владельца свободного склада, на территории которого предполагается размещение таких товаров, могут быть также зарегистрированные в Республике Беларусь юридические лица и постоянно проживающие в Республике Беларусь индивидуальные предприниматели, имеющие право собственности на товары, указанные в абзацах втором–четвертом части второй подпункта 9.2 пункта 9 настоящего Положения, на основании заключенных ими внешнеэкономических сделок с лицом, зарегистрированным или постоянно проживающим за пределами Республики Беларусь, заключившие договор с владельцем свободного склада, предусматривающий реализацию этих товаров на условиях комиссии.</w:t>
      </w:r>
    </w:p>
    <w:p w:rsidR="00E66270" w:rsidRDefault="00E66270">
      <w:pPr>
        <w:pStyle w:val="point"/>
      </w:pPr>
      <w:r>
        <w:t>48. После помещения товаров под таможенную процедуру свободного склада декларант обязан обеспечить их размещение на свободном складе, указанном в декларации на товары. При этом такие товары должны находиться в том же состоянии, в котором они были на день выпуска товаров в соответствии с таможенной процедурой свободного склада, за исключением естественных изменений их качественных характеристик при нормальных условиях транспортировки и хранения.</w:t>
      </w:r>
    </w:p>
    <w:p w:rsidR="00E66270" w:rsidRDefault="00E66270">
      <w:pPr>
        <w:pStyle w:val="newncpi"/>
      </w:pPr>
      <w:r>
        <w:t>Размещение данных товаров на свободном складе подтверждается представлением декларантом в таможенный орган уведомления о размещении товаров на свободном складе в порядке и сроки, установленные Государственным таможенным комитетом.</w:t>
      </w:r>
    </w:p>
    <w:p w:rsidR="00E66270" w:rsidRDefault="00E66270">
      <w:pPr>
        <w:pStyle w:val="point"/>
      </w:pPr>
      <w:r>
        <w:t>49. С товарами, указанными в абзацах втором–четвертом части второй подпункта 9.2 пункта 9 настоящего Положения и помещенными под таможенную процедуру свободного склада, при условии обеспечения их сохранности владельцем свободного склада могут быть совершены следующие операции:</w:t>
      </w:r>
    </w:p>
    <w:p w:rsidR="00E66270" w:rsidRDefault="00E66270">
      <w:pPr>
        <w:pStyle w:val="underpoint"/>
      </w:pPr>
      <w:r>
        <w:t>49.1. продажа, в том числе розничная, юридическим и физическим лицам, в том числе индивидуальным предпринимателям, в порядке, установленном законодательством Республики Беларусь, с учетом особенностей, определенных в главе 7 настоящего Положения;</w:t>
      </w:r>
    </w:p>
    <w:p w:rsidR="00E66270" w:rsidRDefault="00E66270">
      <w:pPr>
        <w:pStyle w:val="underpoint"/>
      </w:pPr>
      <w:r>
        <w:t>49.2. хранение отдельно от товаров Евразийского экономического союза, необходимых для обеспечения производственных процессов, содержания и эксплуатации свободного склада и не предназначенных для использования в качестве сырья, материалов и комплектующих при изготовлении (получении) товаров на свободном складе, размещение и использование которых на свободном складе допускается без помещения под таможенную процедуру свободного склада;</w:t>
      </w:r>
    </w:p>
    <w:p w:rsidR="00E66270" w:rsidRDefault="00E66270">
      <w:pPr>
        <w:pStyle w:val="underpoint"/>
      </w:pPr>
      <w:r>
        <w:lastRenderedPageBreak/>
        <w:t>49.3. предпродажная подготовка в целях сохранения качества на период нахождения на свободном складе, которая может включать:</w:t>
      </w:r>
    </w:p>
    <w:p w:rsidR="00E66270" w:rsidRDefault="00E66270">
      <w:pPr>
        <w:pStyle w:val="newncpi"/>
      </w:pPr>
      <w:r>
        <w:t>мойку, чистку, полировку;</w:t>
      </w:r>
    </w:p>
    <w:p w:rsidR="00E66270" w:rsidRDefault="00E66270">
      <w:pPr>
        <w:pStyle w:val="newncpi"/>
      </w:pPr>
      <w:r>
        <w:t>проветривание;</w:t>
      </w:r>
    </w:p>
    <w:p w:rsidR="00E66270" w:rsidRDefault="00E66270">
      <w:pPr>
        <w:pStyle w:val="newncpi"/>
      </w:pPr>
      <w:r>
        <w:t>сушку, в том числе с созданием притока тепла;</w:t>
      </w:r>
    </w:p>
    <w:p w:rsidR="00E66270" w:rsidRDefault="00E66270">
      <w:pPr>
        <w:pStyle w:val="newncpi"/>
      </w:pPr>
      <w:r>
        <w:t>создание оптимального температурного режима хранения;</w:t>
      </w:r>
    </w:p>
    <w:p w:rsidR="00E66270" w:rsidRDefault="00E66270">
      <w:pPr>
        <w:pStyle w:val="newncpi"/>
      </w:pPr>
      <w:r>
        <w:t>нанесение защитной смазки;</w:t>
      </w:r>
    </w:p>
    <w:p w:rsidR="00E66270" w:rsidRDefault="00E66270">
      <w:pPr>
        <w:pStyle w:val="newncpi"/>
      </w:pPr>
      <w:r>
        <w:t>введение предохранительных присадок и консервантов;</w:t>
      </w:r>
    </w:p>
    <w:p w:rsidR="00E66270" w:rsidRDefault="00E66270">
      <w:pPr>
        <w:pStyle w:val="newncpi"/>
      </w:pPr>
      <w:r>
        <w:t>нанесение антикоррозийного покрытия;</w:t>
      </w:r>
    </w:p>
    <w:p w:rsidR="00E66270" w:rsidRDefault="00E66270">
      <w:pPr>
        <w:pStyle w:val="newncpi"/>
      </w:pPr>
      <w:r>
        <w:t>перемещение в пределах свободного склада для обеспечения их сохранности;</w:t>
      </w:r>
    </w:p>
    <w:p w:rsidR="00E66270" w:rsidRDefault="00E66270">
      <w:pPr>
        <w:pStyle w:val="newncpi"/>
      </w:pPr>
      <w:r>
        <w:t>вскрытие упаковки и переупаковку, взвешивание и определение количества, если это необходимо для обеспечения сохранности;</w:t>
      </w:r>
    </w:p>
    <w:p w:rsidR="00E66270" w:rsidRDefault="00E66270">
      <w:pPr>
        <w:pStyle w:val="newncpi"/>
      </w:pPr>
      <w:r>
        <w:t>иные операции, связанные с их предпродажной подготовкой;</w:t>
      </w:r>
    </w:p>
    <w:p w:rsidR="00E66270" w:rsidRDefault="00E66270">
      <w:pPr>
        <w:pStyle w:val="underpoint"/>
      </w:pPr>
      <w:r>
        <w:t>49.4. проверка и оценка их технического состояния и составных частей для них (поверка, испытание и тестирование на стендах и другом оборудовании);</w:t>
      </w:r>
    </w:p>
    <w:p w:rsidR="00E66270" w:rsidRDefault="00E66270">
      <w:pPr>
        <w:pStyle w:val="underpoint"/>
      </w:pPr>
      <w:r>
        <w:t>49.5. ремонт товаров. При этом для ремонта могут использоваться только комплектующие, являющиеся товарами Евразийского экономического союза в соответствии с регулирующими таможенные правоотношения международными договорами и актами, составляющими право Евразийского экономического союза, помещенными под таможенную процедуру свободного склада.</w:t>
      </w:r>
    </w:p>
    <w:p w:rsidR="00E66270" w:rsidRDefault="00E66270">
      <w:pPr>
        <w:pStyle w:val="point"/>
      </w:pPr>
      <w:r>
        <w:t>50. Действие таможенной процедуры свободного склада в отношении товаров, помещенных под таможенную процедуру свободного склада, завершается без помещения под таможенные процедуры, если товары, помещенные под таможенную процедуру свободного склада, и (или) товары, изготовленные (полученные) из товаров, помещенных под таможенную процедуру свободного склада, рассматриваемые для целей применения настоящего пункта как отходы, в случае, предусмотренном в подпункте 1 пункта 7 статьи 215 Таможенного кодекса Евразийского экономического союза, вывезены с территории свободного склада для захоронения, обезвреживания, утилизации и (или) уничтожения иным способом и такое захоронение, обезвреживание, утилизация и (или) уничтожение иным способом осуществляются:</w:t>
      </w:r>
    </w:p>
    <w:p w:rsidR="00E66270" w:rsidRDefault="00E66270">
      <w:pPr>
        <w:pStyle w:val="newncpi"/>
      </w:pPr>
      <w:r>
        <w:t>юридическим лицом или индивидуальным предпринимателем (далее – организация), эксплуатирующими объекты, включенные в реестр объектов по использованию отходов, или организацией, имеющей специальное разрешение (лицензию) на деятельность, связанную с воздействием на окружающую среду, составляющими работами и (или) услугами которой являются обезвреживание и (или) захоронение отходов (далее – специальное разрешение (лицензия);</w:t>
      </w:r>
    </w:p>
    <w:p w:rsidR="00E66270" w:rsidRDefault="00E66270">
      <w:pPr>
        <w:pStyle w:val="newncpi"/>
      </w:pPr>
      <w:r>
        <w:t>декларантом таможенной процедуры свободного склада на собственном объекте, включенном в реестр объектов по использованию отходов, или на собственном объекте обезвреживания и (или) захоронения отходов при наличии специального разрешения (лицензии).</w:t>
      </w:r>
    </w:p>
    <w:p w:rsidR="00E66270" w:rsidRDefault="00E66270">
      <w:pPr>
        <w:pStyle w:val="newncpi"/>
      </w:pPr>
      <w:r>
        <w:t>Декларант таможенной процедуры свободного склада до вывоза с территории свободного склада товаров, указанных в абзаце первом части первой настоящего пункта, подает в таможенный орган письменное уведомление с указанием в нем:</w:t>
      </w:r>
    </w:p>
    <w:p w:rsidR="00E66270" w:rsidRDefault="00E66270">
      <w:pPr>
        <w:pStyle w:val="newncpi"/>
      </w:pPr>
      <w:r>
        <w:t>сведений о вывозимых товарах (наименование, вес нетто);</w:t>
      </w:r>
    </w:p>
    <w:p w:rsidR="00E66270" w:rsidRDefault="00E66270">
      <w:pPr>
        <w:pStyle w:val="newncpi"/>
      </w:pPr>
      <w:r>
        <w:t>наименования организации, осуществляющей эксплуатацию объекта по использованию отходов, включенного в реестр объектов по использованию отходов, и (или) имеющей специальное разрешение (лицензию), которой планируется передать такие товары, срока их передачи, места нахождения этого объекта с приложением заверенной декларантом копии договора между ним и указанной организацией.</w:t>
      </w:r>
    </w:p>
    <w:p w:rsidR="00E66270" w:rsidRDefault="00E66270">
      <w:pPr>
        <w:pStyle w:val="point"/>
      </w:pPr>
      <w:r>
        <w:t>50</w:t>
      </w:r>
      <w:r>
        <w:rPr>
          <w:vertAlign w:val="superscript"/>
        </w:rPr>
        <w:t>1</w:t>
      </w:r>
      <w:r>
        <w:t xml:space="preserve">. Количество товаров, помещенных под таможенную процедуру свободного склада, в отношении которых действие таможенной процедуры свободного склада завершается без помещения под таможенную процедуру, в части, соответствующей </w:t>
      </w:r>
      <w:r>
        <w:lastRenderedPageBreak/>
        <w:t>количеству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захороненных, обезвреженных, утилизированных и (или) уничтоженных иным способом, определяет декларант таможенной процедуры свободного склада в порядке, установленном Советом Министров Республики Беларусь.</w:t>
      </w:r>
    </w:p>
    <w:p w:rsidR="00E66270" w:rsidRDefault="00E66270">
      <w:pPr>
        <w:pStyle w:val="point"/>
      </w:pPr>
      <w:r>
        <w:t>51. Товары, помещенные под таможенную процедуру свободного склада, могут быть повторно помещены под таможенную процедуру свободного склада в целях их размещения на ином свободном складе либо помещены под иную таможенную процедуру, кроме таможенной процедуры таможенного транзита, с соблюдением требований и условий, установленных Таможенным кодексом Евразийского экономического союза.</w:t>
      </w:r>
    </w:p>
    <w:p w:rsidR="00E66270" w:rsidRDefault="00E66270">
      <w:pPr>
        <w:pStyle w:val="newncpi"/>
      </w:pPr>
      <w:r>
        <w:t>При этом декларантом таможенных процедур, указанных в части первой настоящего пункта, может быть как декларант таможенной процедуры свободного склада, так и иное лицо, которое в соответствии с Таможенным кодексом Евразийского экономического союза вправе выступать декларантом товаров для их помещения под заявленную таможенную процедуру.</w:t>
      </w:r>
    </w:p>
    <w:p w:rsidR="00E66270" w:rsidRDefault="00E66270">
      <w:pPr>
        <w:pStyle w:val="point"/>
      </w:pPr>
      <w:r>
        <w:t>51</w:t>
      </w:r>
      <w:r>
        <w:rPr>
          <w:vertAlign w:val="superscript"/>
        </w:rPr>
        <w:t>1</w:t>
      </w:r>
      <w:r>
        <w:t>. Не подлежит помещению под таможенную процедуру свободного склада сахар белый, имеющий статус иностранного товара.</w:t>
      </w:r>
    </w:p>
    <w:p w:rsidR="00E66270" w:rsidRDefault="00E66270">
      <w:pPr>
        <w:pStyle w:val="point"/>
      </w:pPr>
      <w:r>
        <w:t>51</w:t>
      </w:r>
      <w:r>
        <w:rPr>
          <w:vertAlign w:val="superscript"/>
        </w:rPr>
        <w:t>2</w:t>
      </w:r>
      <w:r>
        <w:t>. Сведения о способе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либо сведения об отсутствии такой идентификации указывает декларант в декларации на товары в порядке, установленном Советом Министров Республики Беларусь.</w:t>
      </w:r>
    </w:p>
    <w:p w:rsidR="00E66270" w:rsidRDefault="00E66270">
      <w:pPr>
        <w:pStyle w:val="point"/>
      </w:pPr>
      <w:r>
        <w:t>51</w:t>
      </w:r>
      <w:r>
        <w:rPr>
          <w:vertAlign w:val="superscript"/>
        </w:rPr>
        <w:t>3</w:t>
      </w:r>
      <w:r>
        <w:t>. Порядок завершения действия таможенной процедуры свободного склада в случаях, предусмотренных в подпунктах 9 и 11 статьи 215 Таможенного кодекса Евразийского экономического союза, определяется Советом Министров Республики Беларусь.</w:t>
      </w:r>
    </w:p>
    <w:p w:rsidR="00E66270" w:rsidRDefault="00E66270">
      <w:pPr>
        <w:pStyle w:val="chapter"/>
      </w:pPr>
      <w:r>
        <w:t>ГЛАВА 7</w:t>
      </w:r>
      <w:r>
        <w:br/>
        <w:t>ПРАВИЛА ТОРГОВЛИ НА ТЕРРИТОРИИ СВОБОДНОГО СКЛАДА</w:t>
      </w:r>
    </w:p>
    <w:p w:rsidR="00E66270" w:rsidRDefault="00E66270">
      <w:pPr>
        <w:pStyle w:val="point"/>
      </w:pPr>
      <w:r>
        <w:t>52. При торговле на территории свободного склада товарами, указанными в абзацах втором–четвертом части второй подпункта 9.2 пункта 9 настоящего Положения, его владелец обязан своевременно сообщать юридическим и физическим лицам, в том числе индивидуальным предпринимателям, необходимую и достоверную информацию о предлагаемых к продаже товарах в соответствии с законодательством Республики Беларусь, в том числе об их технических характеристиках, имеющихся дефектах (неисправностях). При этом продажа товаров, которые имеют дефекты (неисправности), угрожающие жизни граждан либо безопасности движения, не допускается.</w:t>
      </w:r>
    </w:p>
    <w:p w:rsidR="00E66270" w:rsidRDefault="00E66270">
      <w:pPr>
        <w:pStyle w:val="point"/>
      </w:pPr>
      <w:r>
        <w:t>53. Исключен.</w:t>
      </w:r>
    </w:p>
    <w:p w:rsidR="00E66270" w:rsidRDefault="00E66270">
      <w:pPr>
        <w:pStyle w:val="point"/>
      </w:pPr>
      <w:r>
        <w:t>54. При продаже товаров, указанных в абзацах втором–четвертом части второй подпункта 9.2 пункта 9 настоящего Положения, покупателю выдаются:</w:t>
      </w:r>
    </w:p>
    <w:p w:rsidR="00E66270" w:rsidRDefault="00E66270">
      <w:pPr>
        <w:pStyle w:val="underpoint"/>
      </w:pPr>
      <w:r>
        <w:t>54.1. сервисная книжка, инструкция о порядке ухода и эксплуатации, набор инструментов, входящий в комплект транспортного средства, если такой набор предусмотрен изготовителем, – при продаже новых автомобилей и прицепов к ним; инструкция о порядке ухода и эксплуатации, иные документы, предоставляемые изготовителем, – при продаже новых кузовов и двигателей;</w:t>
      </w:r>
    </w:p>
    <w:p w:rsidR="00E66270" w:rsidRDefault="00E66270">
      <w:pPr>
        <w:pStyle w:val="underpoint"/>
      </w:pPr>
      <w:r>
        <w:t>54.2. свидетельство о регистрации (технический паспорт) транспортного средства, выданное в иностранном государстве;</w:t>
      </w:r>
    </w:p>
    <w:p w:rsidR="00E66270" w:rsidRDefault="00E66270">
      <w:pPr>
        <w:pStyle w:val="underpoint"/>
      </w:pPr>
      <w:r>
        <w:t>54.3. документы, подтверждающие оплату товара и переход к покупателю права собственности на товар, включая:</w:t>
      </w:r>
    </w:p>
    <w:p w:rsidR="00E66270" w:rsidRDefault="00E66270">
      <w:pPr>
        <w:pStyle w:val="newncpi"/>
      </w:pPr>
      <w:r>
        <w:t>договор купли-продажи товара, заключаемый в соответствии с гражданским законодательством Республики Беларусь;</w:t>
      </w:r>
    </w:p>
    <w:p w:rsidR="00E66270" w:rsidRDefault="00E66270">
      <w:pPr>
        <w:pStyle w:val="newncpi"/>
      </w:pPr>
      <w:r>
        <w:lastRenderedPageBreak/>
        <w:t>кассовый чек – при расчетах наличными денежными средствами, с применением пластиковой банковской карточки либо банковскими чеками;</w:t>
      </w:r>
    </w:p>
    <w:p w:rsidR="00E66270" w:rsidRDefault="00E66270">
      <w:pPr>
        <w:pStyle w:val="newncpi"/>
      </w:pPr>
      <w:r>
        <w:t>транспортные (перевозочные) и иные документы, оформленные в соответствии с законодательством Республики Беларусь и нормами международных договоров, действующими для Республики Беларусь, – при безналичной форме расчетов;</w:t>
      </w:r>
    </w:p>
    <w:p w:rsidR="00E66270" w:rsidRDefault="00E66270">
      <w:pPr>
        <w:pStyle w:val="newncpi"/>
      </w:pPr>
      <w:r>
        <w:t>счет-справку установленного образца – при приобретении товара иностранным гражданином, лицом без гражданства либо юридическим лицом, зарегистрированным за пределами Республики Беларусь.</w:t>
      </w:r>
    </w:p>
    <w:p w:rsidR="001C0103" w:rsidRDefault="001C0103"/>
    <w:sectPr w:rsidR="001C0103" w:rsidSect="00E66270">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E15" w:rsidRDefault="00D83E15" w:rsidP="00E66270">
      <w:pPr>
        <w:spacing w:after="0" w:line="240" w:lineRule="auto"/>
      </w:pPr>
      <w:r>
        <w:separator/>
      </w:r>
    </w:p>
  </w:endnote>
  <w:endnote w:type="continuationSeparator" w:id="1">
    <w:p w:rsidR="00D83E15" w:rsidRDefault="00D83E15" w:rsidP="00E66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70" w:rsidRDefault="00E662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70" w:rsidRDefault="00E6627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E66270" w:rsidTr="00E66270">
      <w:tc>
        <w:tcPr>
          <w:tcW w:w="1800" w:type="dxa"/>
          <w:shd w:val="clear" w:color="auto" w:fill="auto"/>
          <w:vAlign w:val="center"/>
        </w:tcPr>
        <w:p w:rsidR="00E66270" w:rsidRDefault="00E66270">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66270" w:rsidRDefault="00E6627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66270" w:rsidRDefault="00E6627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E66270" w:rsidRPr="00E66270" w:rsidRDefault="00E6627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66270" w:rsidRDefault="00E662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E15" w:rsidRDefault="00D83E15" w:rsidP="00E66270">
      <w:pPr>
        <w:spacing w:after="0" w:line="240" w:lineRule="auto"/>
      </w:pPr>
      <w:r>
        <w:separator/>
      </w:r>
    </w:p>
  </w:footnote>
  <w:footnote w:type="continuationSeparator" w:id="1">
    <w:p w:rsidR="00D83E15" w:rsidRDefault="00D83E15" w:rsidP="00E66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70" w:rsidRDefault="00E66270" w:rsidP="007B1AE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6270" w:rsidRDefault="00E662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70" w:rsidRPr="00E66270" w:rsidRDefault="00E66270" w:rsidP="007B1AEE">
    <w:pPr>
      <w:pStyle w:val="a3"/>
      <w:framePr w:wrap="around" w:vAnchor="text" w:hAnchor="margin" w:xAlign="center" w:y="1"/>
      <w:rPr>
        <w:rStyle w:val="a7"/>
        <w:rFonts w:ascii="Times New Roman" w:hAnsi="Times New Roman" w:cs="Times New Roman"/>
        <w:sz w:val="24"/>
      </w:rPr>
    </w:pPr>
    <w:r w:rsidRPr="00E66270">
      <w:rPr>
        <w:rStyle w:val="a7"/>
        <w:rFonts w:ascii="Times New Roman" w:hAnsi="Times New Roman" w:cs="Times New Roman"/>
        <w:sz w:val="24"/>
      </w:rPr>
      <w:fldChar w:fldCharType="begin"/>
    </w:r>
    <w:r w:rsidRPr="00E66270">
      <w:rPr>
        <w:rStyle w:val="a7"/>
        <w:rFonts w:ascii="Times New Roman" w:hAnsi="Times New Roman" w:cs="Times New Roman"/>
        <w:sz w:val="24"/>
      </w:rPr>
      <w:instrText xml:space="preserve">PAGE  </w:instrText>
    </w:r>
    <w:r w:rsidRPr="00E66270">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66270">
      <w:rPr>
        <w:rStyle w:val="a7"/>
        <w:rFonts w:ascii="Times New Roman" w:hAnsi="Times New Roman" w:cs="Times New Roman"/>
        <w:sz w:val="24"/>
      </w:rPr>
      <w:fldChar w:fldCharType="end"/>
    </w:r>
  </w:p>
  <w:p w:rsidR="00E66270" w:rsidRPr="00E66270" w:rsidRDefault="00E66270">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70" w:rsidRDefault="00E6627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66270"/>
    <w:rsid w:val="001C0103"/>
    <w:rsid w:val="00D83E15"/>
    <w:rsid w:val="00E66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6627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6627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6627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662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662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662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6627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6270"/>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E6627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6627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662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627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66270"/>
    <w:rPr>
      <w:rFonts w:ascii="Times New Roman" w:hAnsi="Times New Roman" w:cs="Times New Roman" w:hint="default"/>
      <w:caps/>
    </w:rPr>
  </w:style>
  <w:style w:type="character" w:customStyle="1" w:styleId="promulgator">
    <w:name w:val="promulgator"/>
    <w:basedOn w:val="a0"/>
    <w:rsid w:val="00E66270"/>
    <w:rPr>
      <w:rFonts w:ascii="Times New Roman" w:hAnsi="Times New Roman" w:cs="Times New Roman" w:hint="default"/>
      <w:caps/>
    </w:rPr>
  </w:style>
  <w:style w:type="character" w:customStyle="1" w:styleId="datepr">
    <w:name w:val="datepr"/>
    <w:basedOn w:val="a0"/>
    <w:rsid w:val="00E66270"/>
    <w:rPr>
      <w:rFonts w:ascii="Times New Roman" w:hAnsi="Times New Roman" w:cs="Times New Roman" w:hint="default"/>
    </w:rPr>
  </w:style>
  <w:style w:type="character" w:customStyle="1" w:styleId="number">
    <w:name w:val="number"/>
    <w:basedOn w:val="a0"/>
    <w:rsid w:val="00E66270"/>
    <w:rPr>
      <w:rFonts w:ascii="Times New Roman" w:hAnsi="Times New Roman" w:cs="Times New Roman" w:hint="default"/>
    </w:rPr>
  </w:style>
  <w:style w:type="character" w:customStyle="1" w:styleId="razr">
    <w:name w:val="razr"/>
    <w:basedOn w:val="a0"/>
    <w:rsid w:val="00E66270"/>
    <w:rPr>
      <w:rFonts w:ascii="Times New Roman" w:hAnsi="Times New Roman" w:cs="Times New Roman" w:hint="default"/>
      <w:spacing w:val="30"/>
    </w:rPr>
  </w:style>
  <w:style w:type="character" w:customStyle="1" w:styleId="post">
    <w:name w:val="post"/>
    <w:basedOn w:val="a0"/>
    <w:rsid w:val="00E66270"/>
    <w:rPr>
      <w:rFonts w:ascii="Times New Roman" w:hAnsi="Times New Roman" w:cs="Times New Roman" w:hint="default"/>
      <w:b/>
      <w:bCs/>
      <w:sz w:val="22"/>
      <w:szCs w:val="22"/>
    </w:rPr>
  </w:style>
  <w:style w:type="character" w:customStyle="1" w:styleId="pers">
    <w:name w:val="pers"/>
    <w:basedOn w:val="a0"/>
    <w:rsid w:val="00E66270"/>
    <w:rPr>
      <w:rFonts w:ascii="Times New Roman" w:hAnsi="Times New Roman" w:cs="Times New Roman" w:hint="default"/>
      <w:b/>
      <w:bCs/>
      <w:sz w:val="22"/>
      <w:szCs w:val="22"/>
    </w:rPr>
  </w:style>
  <w:style w:type="table" w:customStyle="1" w:styleId="tablencpi">
    <w:name w:val="tablencpi"/>
    <w:basedOn w:val="a1"/>
    <w:rsid w:val="00E6627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E662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6270"/>
  </w:style>
  <w:style w:type="paragraph" w:styleId="a5">
    <w:name w:val="footer"/>
    <w:basedOn w:val="a"/>
    <w:link w:val="a6"/>
    <w:uiPriority w:val="99"/>
    <w:semiHidden/>
    <w:unhideWhenUsed/>
    <w:rsid w:val="00E662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6270"/>
  </w:style>
  <w:style w:type="character" w:styleId="a7">
    <w:name w:val="page number"/>
    <w:basedOn w:val="a0"/>
    <w:uiPriority w:val="99"/>
    <w:semiHidden/>
    <w:unhideWhenUsed/>
    <w:rsid w:val="00E66270"/>
  </w:style>
  <w:style w:type="table" w:styleId="a8">
    <w:name w:val="Table Grid"/>
    <w:basedOn w:val="a1"/>
    <w:uiPriority w:val="59"/>
    <w:rsid w:val="00E66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6572</Words>
  <Characters>47918</Characters>
  <Application>Microsoft Office Word</Application>
  <DocSecurity>0</DocSecurity>
  <Lines>826</Lines>
  <Paragraphs>275</Paragraphs>
  <ScaleCrop>false</ScaleCrop>
  <Company/>
  <LinksUpToDate>false</LinksUpToDate>
  <CharactersWithSpaces>54215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2019-11-13T13:52:00Z</dcterms:created>
  <dcterms:modified xsi:type="dcterms:W3CDTF">2019-11-13T13:52:00Z</dcterms:modified>
</cp:coreProperties>
</file>